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D2B83" w14:textId="77777777" w:rsidR="005C3323" w:rsidRPr="005C3323" w:rsidRDefault="005C3323" w:rsidP="005C3323"/>
    <w:p w14:paraId="3E2B45E3" w14:textId="77777777" w:rsidR="005C3323" w:rsidRDefault="005C3323" w:rsidP="005C3323">
      <w:pPr>
        <w:ind w:left="6372" w:firstLine="708"/>
      </w:pPr>
      <w:r>
        <w:rPr>
          <w:rFonts w:ascii="Arial" w:hAnsi="Arial" w:cs="Arial"/>
          <w:noProof/>
          <w:color w:val="FF0000"/>
          <w:sz w:val="32"/>
          <w:szCs w:val="32"/>
        </w:rPr>
        <w:drawing>
          <wp:inline distT="0" distB="0" distL="0" distR="0" wp14:anchorId="6F7FBB01" wp14:editId="12360F5A">
            <wp:extent cx="1695450" cy="923925"/>
            <wp:effectExtent l="0" t="0" r="0" b="9525"/>
            <wp:docPr id="2" name="Image 2" descr="C:\Users\jessica.bortzmeyer\AppData\Local\Microsoft\Windows\INetCache\Content.MSO\8203A6A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ssica.bortzmeyer\AppData\Local\Microsoft\Windows\INetCache\Content.MSO\8203A6AC.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605" cy="933818"/>
                    </a:xfrm>
                    <a:prstGeom prst="rect">
                      <a:avLst/>
                    </a:prstGeom>
                    <a:noFill/>
                    <a:ln>
                      <a:noFill/>
                    </a:ln>
                  </pic:spPr>
                </pic:pic>
              </a:graphicData>
            </a:graphic>
          </wp:inline>
        </w:drawing>
      </w:r>
    </w:p>
    <w:p w14:paraId="1D24F4B3" w14:textId="77777777" w:rsidR="005C3323" w:rsidRPr="005C3323" w:rsidRDefault="005C3323" w:rsidP="005C3323">
      <w:pPr>
        <w:rPr>
          <w:rFonts w:ascii="Arial" w:hAnsi="Arial" w:cs="Arial"/>
          <w:noProof/>
          <w:color w:val="FF0000"/>
          <w:sz w:val="48"/>
          <w:szCs w:val="48"/>
        </w:rPr>
      </w:pPr>
      <w: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C3323">
        <w:rPr>
          <w:rFonts w:ascii="Arial" w:hAnsi="Arial" w:cs="Arial"/>
          <w:color w:val="4472C4" w:themeColor="accent5"/>
          <w:sz w:val="48"/>
          <w:szCs w:val="48"/>
        </w:rPr>
        <w:t>Etude Epi-</w:t>
      </w:r>
      <w:r w:rsidRPr="005C3323">
        <w:rPr>
          <w:rFonts w:ascii="Arial" w:hAnsi="Arial" w:cs="Arial"/>
          <w:color w:val="FF0000"/>
          <w:sz w:val="48"/>
          <w:szCs w:val="48"/>
        </w:rPr>
        <w:t>BLOOD</w:t>
      </w:r>
      <w:r w:rsidRPr="005C3323">
        <w:rPr>
          <w:rFonts w:ascii="Arial" w:hAnsi="Arial" w:cs="Arial"/>
          <w:noProof/>
          <w:color w:val="FF0000"/>
          <w:sz w:val="48"/>
          <w:szCs w:val="48"/>
        </w:rPr>
        <w:t xml:space="preserve"> </w:t>
      </w:r>
    </w:p>
    <w:p w14:paraId="2DCC4BB3" w14:textId="77777777" w:rsidR="005C3323" w:rsidRPr="001B7479" w:rsidRDefault="005C3323" w:rsidP="005C3323">
      <w:pPr>
        <w:rPr>
          <w:rFonts w:ascii="Arial" w:hAnsi="Arial" w:cs="Arial"/>
          <w:color w:val="FF0000"/>
          <w:sz w:val="32"/>
          <w:szCs w:val="32"/>
        </w:rPr>
      </w:pPr>
    </w:p>
    <w:p w14:paraId="1180CF3F" w14:textId="77777777" w:rsidR="005C3323" w:rsidRPr="005C3323" w:rsidRDefault="005C3323" w:rsidP="005C3323">
      <w:pPr>
        <w:rPr>
          <w:rFonts w:ascii="Arial" w:hAnsi="Arial" w:cs="Arial"/>
          <w:sz w:val="32"/>
          <w:szCs w:val="32"/>
        </w:rPr>
      </w:pPr>
      <w:r>
        <w:rPr>
          <w:rFonts w:ascii="Arial" w:hAnsi="Arial" w:cs="Arial"/>
          <w:sz w:val="18"/>
          <w:szCs w:val="18"/>
        </w:rPr>
        <w:tab/>
      </w:r>
      <w:r w:rsidRPr="005C3323">
        <w:rPr>
          <w:rFonts w:ascii="Arial" w:hAnsi="Arial" w:cs="Arial"/>
          <w:sz w:val="32"/>
          <w:szCs w:val="32"/>
        </w:rPr>
        <w:t>Information destinée aux patients ou à leurs proches</w:t>
      </w:r>
    </w:p>
    <w:p w14:paraId="159B66BA" w14:textId="77777777" w:rsidR="005C3323" w:rsidRDefault="005C3323" w:rsidP="005C3323">
      <w:pPr>
        <w:rPr>
          <w:rFonts w:ascii="Arial" w:hAnsi="Arial" w:cs="Arial"/>
          <w:sz w:val="18"/>
          <w:szCs w:val="18"/>
        </w:rPr>
      </w:pPr>
    </w:p>
    <w:p w14:paraId="05C0A1F3" w14:textId="77777777" w:rsidR="005C3323" w:rsidRPr="005C3323" w:rsidRDefault="005C3323" w:rsidP="005C3323">
      <w:pPr>
        <w:rPr>
          <w:rFonts w:ascii="Arial" w:hAnsi="Arial" w:cs="Arial"/>
        </w:rPr>
      </w:pPr>
    </w:p>
    <w:p w14:paraId="4A11997B" w14:textId="77777777" w:rsidR="005C3323" w:rsidRPr="005C3323" w:rsidRDefault="005C3323" w:rsidP="005C3323">
      <w:pPr>
        <w:rPr>
          <w:rFonts w:ascii="Arial" w:hAnsi="Arial" w:cs="Arial"/>
        </w:rPr>
      </w:pPr>
      <w:r w:rsidRPr="005C3323">
        <w:rPr>
          <w:rFonts w:ascii="Arial" w:hAnsi="Arial" w:cs="Arial"/>
        </w:rPr>
        <w:t>Madame, Monsieur</w:t>
      </w:r>
    </w:p>
    <w:p w14:paraId="2039D1FC" w14:textId="77777777" w:rsidR="005C3323" w:rsidRPr="005C3323" w:rsidRDefault="005C3323" w:rsidP="005C3323">
      <w:pPr>
        <w:rPr>
          <w:rFonts w:ascii="Arial" w:hAnsi="Arial" w:cs="Arial"/>
        </w:rPr>
      </w:pPr>
    </w:p>
    <w:p w14:paraId="65398344" w14:textId="77777777" w:rsidR="005C3323" w:rsidRPr="005C3323" w:rsidRDefault="005C3323" w:rsidP="005C3323">
      <w:pPr>
        <w:rPr>
          <w:rFonts w:ascii="Arial" w:hAnsi="Arial" w:cs="Arial"/>
        </w:rPr>
      </w:pPr>
      <w:r w:rsidRPr="005C3323">
        <w:rPr>
          <w:rFonts w:ascii="Arial" w:hAnsi="Arial" w:cs="Arial"/>
        </w:rPr>
        <w:t>Le médecin qui vient de vous prendre en charge aux urgences participe à une étude épidémiologique intitulée « EPI-</w:t>
      </w:r>
      <w:proofErr w:type="gramStart"/>
      <w:r w:rsidRPr="005C3323">
        <w:rPr>
          <w:rFonts w:ascii="Arial" w:hAnsi="Arial" w:cs="Arial"/>
        </w:rPr>
        <w:t>BLOOD»</w:t>
      </w:r>
      <w:proofErr w:type="gramEnd"/>
      <w:r w:rsidRPr="005C3323">
        <w:rPr>
          <w:rFonts w:ascii="Arial" w:hAnsi="Arial" w:cs="Arial"/>
        </w:rPr>
        <w:t xml:space="preserve"> menée sous l’égide de la Société Française de Médecine d’Urgence sur plus d’une centaine de services d’urgences en France. (</w:t>
      </w:r>
      <w:proofErr w:type="gramStart"/>
      <w:r w:rsidRPr="005C3323">
        <w:rPr>
          <w:rFonts w:ascii="Arial" w:hAnsi="Arial" w:cs="Arial"/>
        </w:rPr>
        <w:t>numéro</w:t>
      </w:r>
      <w:proofErr w:type="gramEnd"/>
      <w:r w:rsidRPr="005C3323">
        <w:rPr>
          <w:rFonts w:ascii="Arial" w:hAnsi="Arial" w:cs="Arial"/>
        </w:rPr>
        <w:t xml:space="preserve"> 2021/0289/OB)</w:t>
      </w:r>
    </w:p>
    <w:p w14:paraId="6A6DB5EC" w14:textId="77777777" w:rsidR="005C3323" w:rsidRPr="005C3323" w:rsidRDefault="005C3323" w:rsidP="005C3323">
      <w:pPr>
        <w:rPr>
          <w:rFonts w:ascii="Arial" w:hAnsi="Arial" w:cs="Arial"/>
        </w:rPr>
      </w:pPr>
    </w:p>
    <w:p w14:paraId="0DE8FFFF" w14:textId="77777777" w:rsidR="005C3323" w:rsidRPr="005C3323" w:rsidRDefault="005C3323" w:rsidP="005C3323">
      <w:pPr>
        <w:rPr>
          <w:rFonts w:ascii="Arial" w:hAnsi="Arial" w:cs="Arial"/>
        </w:rPr>
      </w:pPr>
      <w:r w:rsidRPr="005C3323">
        <w:rPr>
          <w:rFonts w:ascii="Arial" w:hAnsi="Arial" w:cs="Arial"/>
        </w:rPr>
        <w:t>Cette étude se déroule du 7 au 13 mars 2022. Elle a pour objectif de décrire la prise en charge des patients adultes qui présentent une anémie (manque de globules rouges) et/ou une hémorragie nécessitant une transfusion sanguine lors de leur passage aux urgences.</w:t>
      </w:r>
    </w:p>
    <w:p w14:paraId="3EB18445" w14:textId="77777777" w:rsidR="005C3323" w:rsidRPr="005C3323" w:rsidRDefault="005C3323" w:rsidP="005C3323">
      <w:pPr>
        <w:rPr>
          <w:rFonts w:ascii="Arial" w:hAnsi="Arial" w:cs="Arial"/>
        </w:rPr>
      </w:pPr>
      <w:r w:rsidRPr="005C3323">
        <w:rPr>
          <w:rFonts w:ascii="Arial" w:hAnsi="Arial" w:cs="Arial"/>
          <w:strike/>
        </w:rPr>
        <w:t xml:space="preserve"> </w:t>
      </w:r>
    </w:p>
    <w:p w14:paraId="3B2C3278" w14:textId="77777777" w:rsidR="005C3323" w:rsidRPr="005C3323" w:rsidRDefault="005C3323" w:rsidP="005C3323">
      <w:pPr>
        <w:rPr>
          <w:rFonts w:ascii="Arial" w:hAnsi="Arial" w:cs="Arial"/>
        </w:rPr>
      </w:pPr>
      <w:r w:rsidRPr="005C3323">
        <w:rPr>
          <w:rFonts w:ascii="Arial" w:hAnsi="Arial" w:cs="Arial"/>
        </w:rPr>
        <w:t>Cette étude a pour unique but de mieux connaitre nos pratiques et d’améliorer la prise en charge des patients et la qualité des soins. Elle ne modifie en aucun cas votre prise en charge et n’entraine aucune intervention ou traitement supplémentaire. Les informations recueillies concernent la prise en charge initiale aux urgences ainsi que durant une éventuelle hospitalisation. Les données recueillies sont celles figurant habituellement dans votre dossier médical.</w:t>
      </w:r>
    </w:p>
    <w:p w14:paraId="2998F28C" w14:textId="77777777" w:rsidR="005C3323" w:rsidRPr="005C3323" w:rsidRDefault="005C3323" w:rsidP="005C3323">
      <w:pPr>
        <w:rPr>
          <w:rFonts w:ascii="Arial" w:hAnsi="Arial" w:cs="Arial"/>
        </w:rPr>
      </w:pPr>
    </w:p>
    <w:p w14:paraId="6B9DAD3D" w14:textId="77777777" w:rsidR="005C3323" w:rsidRDefault="005C3323" w:rsidP="005C3323">
      <w:pPr>
        <w:rPr>
          <w:rFonts w:ascii="Arial" w:hAnsi="Arial" w:cs="Arial"/>
        </w:rPr>
      </w:pPr>
      <w:r w:rsidRPr="005C3323">
        <w:rPr>
          <w:rFonts w:ascii="Arial" w:hAnsi="Arial" w:cs="Arial"/>
        </w:rPr>
        <w:t xml:space="preserve">Afin d’assurer la confidentialité des données de santé, celles-ci seront codées (rendues anonymes) et les informations recueillies seront insuffisantes pour retrouver votre identité. Seuls les professionnels disposeront des informations nominatives qui seront consignées uniquement dans votre dossier médical. </w:t>
      </w:r>
    </w:p>
    <w:p w14:paraId="1B0BE8D6" w14:textId="77777777" w:rsidR="005C3323" w:rsidRPr="005C3323" w:rsidRDefault="005C3323" w:rsidP="005C3323">
      <w:pPr>
        <w:rPr>
          <w:rFonts w:ascii="Arial" w:hAnsi="Arial" w:cs="Arial"/>
        </w:rPr>
      </w:pPr>
    </w:p>
    <w:p w14:paraId="32F00DF8" w14:textId="77777777" w:rsidR="005C3323" w:rsidRDefault="005C3323" w:rsidP="005C3323">
      <w:pPr>
        <w:rPr>
          <w:rFonts w:ascii="Arial" w:hAnsi="Arial" w:cs="Arial"/>
        </w:rPr>
      </w:pPr>
      <w:r w:rsidRPr="005C3323">
        <w:rPr>
          <w:rFonts w:ascii="Arial" w:hAnsi="Arial" w:cs="Arial"/>
        </w:rPr>
        <w:t>L’enquête relève de recherches n’impliquant pas la personne humaine, études et évaluation dans le domaine de la santé. L’établissement investigateur s’est engagé à respecter la méthodologie de référence MR004 par un engagement de conformité enregistré à la CNIL.</w:t>
      </w:r>
    </w:p>
    <w:p w14:paraId="3E54ADB9" w14:textId="77777777" w:rsidR="005C3323" w:rsidRPr="005C3323" w:rsidRDefault="005C3323" w:rsidP="005C3323">
      <w:pPr>
        <w:rPr>
          <w:rFonts w:ascii="Arial" w:hAnsi="Arial" w:cs="Arial"/>
        </w:rPr>
      </w:pPr>
    </w:p>
    <w:p w14:paraId="519968C0" w14:textId="77777777" w:rsidR="005C3323" w:rsidRPr="005C3323" w:rsidRDefault="005C3323" w:rsidP="005C3323">
      <w:pPr>
        <w:rPr>
          <w:rFonts w:ascii="Arial" w:hAnsi="Arial" w:cs="Arial"/>
        </w:rPr>
      </w:pPr>
      <w:r w:rsidRPr="005C3323">
        <w:rPr>
          <w:rFonts w:ascii="Arial" w:hAnsi="Arial" w:cs="Arial"/>
        </w:rPr>
        <w:t xml:space="preserve">Conformément au règlement (UE) n° 2016/679 relatif à la protection des données personnelles (RGPD), et la loi n° 78-17 du 06 janvier 1978 dite « Loi Informatique et Libertés » modifiée, vous disposez des droits suivants sur vos données personnelles collectées : </w:t>
      </w:r>
    </w:p>
    <w:p w14:paraId="05545FBA" w14:textId="77777777" w:rsidR="005C3323" w:rsidRDefault="00B23C2D" w:rsidP="005C3323">
      <w:pPr>
        <w:pStyle w:val="Paragraphedeliste"/>
        <w:numPr>
          <w:ilvl w:val="0"/>
          <w:numId w:val="1"/>
        </w:numPr>
        <w:rPr>
          <w:rFonts w:ascii="Arial" w:hAnsi="Arial" w:cs="Arial"/>
          <w:sz w:val="24"/>
          <w:szCs w:val="24"/>
        </w:rPr>
      </w:pPr>
      <w:r>
        <w:rPr>
          <w:rFonts w:ascii="Arial" w:hAnsi="Arial" w:cs="Arial"/>
          <w:sz w:val="24"/>
          <w:szCs w:val="24"/>
        </w:rPr>
        <w:t>Un droit d</w:t>
      </w:r>
      <w:r w:rsidR="005C3323">
        <w:rPr>
          <w:rFonts w:ascii="Arial" w:hAnsi="Arial" w:cs="Arial"/>
          <w:sz w:val="24"/>
          <w:szCs w:val="24"/>
        </w:rPr>
        <w:t>’accès à vos données</w:t>
      </w:r>
    </w:p>
    <w:p w14:paraId="10E90B1C" w14:textId="77777777" w:rsidR="005C3323" w:rsidRPr="005C3323" w:rsidRDefault="00B23C2D" w:rsidP="005C3323">
      <w:pPr>
        <w:pStyle w:val="Paragraphedeliste"/>
        <w:numPr>
          <w:ilvl w:val="0"/>
          <w:numId w:val="1"/>
        </w:numPr>
        <w:rPr>
          <w:rFonts w:ascii="Arial" w:hAnsi="Arial" w:cs="Arial"/>
          <w:sz w:val="24"/>
          <w:szCs w:val="24"/>
        </w:rPr>
      </w:pPr>
      <w:r>
        <w:rPr>
          <w:rFonts w:ascii="Arial" w:hAnsi="Arial" w:cs="Arial"/>
          <w:sz w:val="24"/>
          <w:szCs w:val="24"/>
        </w:rPr>
        <w:t>Un droit de</w:t>
      </w:r>
      <w:r w:rsidR="005C3323" w:rsidRPr="005C3323">
        <w:rPr>
          <w:rFonts w:ascii="Arial" w:hAnsi="Arial" w:cs="Arial"/>
          <w:sz w:val="24"/>
          <w:szCs w:val="24"/>
        </w:rPr>
        <w:t xml:space="preserve"> rectification des données erronées, </w:t>
      </w:r>
    </w:p>
    <w:p w14:paraId="575BEEE9" w14:textId="77777777" w:rsidR="005C3323" w:rsidRPr="005C3323" w:rsidRDefault="00B23C2D" w:rsidP="005C3323">
      <w:pPr>
        <w:pStyle w:val="Paragraphedeliste"/>
        <w:numPr>
          <w:ilvl w:val="0"/>
          <w:numId w:val="1"/>
        </w:numPr>
        <w:rPr>
          <w:rFonts w:ascii="Arial" w:hAnsi="Arial" w:cs="Arial"/>
          <w:sz w:val="24"/>
          <w:szCs w:val="24"/>
        </w:rPr>
      </w:pPr>
      <w:r>
        <w:rPr>
          <w:rFonts w:ascii="Arial" w:hAnsi="Arial" w:cs="Arial"/>
          <w:sz w:val="24"/>
          <w:szCs w:val="24"/>
        </w:rPr>
        <w:t>Un droit d</w:t>
      </w:r>
      <w:r w:rsidR="005C3323" w:rsidRPr="005C3323">
        <w:rPr>
          <w:rFonts w:ascii="Arial" w:hAnsi="Arial" w:cs="Arial"/>
          <w:sz w:val="24"/>
          <w:szCs w:val="24"/>
        </w:rPr>
        <w:t xml:space="preserve">’effacement des données en cas de traitement illicite, </w:t>
      </w:r>
    </w:p>
    <w:p w14:paraId="7CE95441" w14:textId="77777777" w:rsidR="005C3323" w:rsidRPr="005C3323" w:rsidRDefault="00B23C2D" w:rsidP="005C3323">
      <w:pPr>
        <w:pStyle w:val="Paragraphedeliste"/>
        <w:numPr>
          <w:ilvl w:val="0"/>
          <w:numId w:val="1"/>
        </w:numPr>
        <w:rPr>
          <w:rFonts w:ascii="Arial" w:hAnsi="Arial" w:cs="Arial"/>
          <w:sz w:val="24"/>
          <w:szCs w:val="24"/>
        </w:rPr>
      </w:pPr>
      <w:r>
        <w:rPr>
          <w:rFonts w:ascii="Arial" w:hAnsi="Arial" w:cs="Arial"/>
          <w:sz w:val="24"/>
          <w:szCs w:val="24"/>
        </w:rPr>
        <w:lastRenderedPageBreak/>
        <w:t>Un droit de</w:t>
      </w:r>
      <w:r w:rsidR="005C3323" w:rsidRPr="005C3323">
        <w:rPr>
          <w:rFonts w:ascii="Arial" w:hAnsi="Arial" w:cs="Arial"/>
          <w:sz w:val="24"/>
          <w:szCs w:val="24"/>
        </w:rPr>
        <w:t xml:space="preserve"> portabilité vous permettant d’obtenir les données que vous avez vous-même fournies à l’établissement, </w:t>
      </w:r>
    </w:p>
    <w:p w14:paraId="1E524C3C" w14:textId="77777777" w:rsidR="005C3323" w:rsidRPr="005C3323" w:rsidRDefault="00B23C2D" w:rsidP="005C3323">
      <w:pPr>
        <w:pStyle w:val="Paragraphedeliste"/>
        <w:numPr>
          <w:ilvl w:val="0"/>
          <w:numId w:val="1"/>
        </w:numPr>
        <w:rPr>
          <w:rFonts w:ascii="Arial" w:hAnsi="Arial" w:cs="Arial"/>
          <w:sz w:val="24"/>
          <w:szCs w:val="24"/>
        </w:rPr>
      </w:pPr>
      <w:r>
        <w:rPr>
          <w:rFonts w:ascii="Arial" w:hAnsi="Arial" w:cs="Arial"/>
          <w:sz w:val="24"/>
          <w:szCs w:val="24"/>
        </w:rPr>
        <w:t>Un droit de</w:t>
      </w:r>
      <w:r w:rsidR="005C3323" w:rsidRPr="005C3323">
        <w:rPr>
          <w:rFonts w:ascii="Arial" w:hAnsi="Arial" w:cs="Arial"/>
          <w:sz w:val="24"/>
          <w:szCs w:val="24"/>
        </w:rPr>
        <w:t xml:space="preserve"> limitation du traitement des données, si celui-ci venait à être remis en cause.</w:t>
      </w:r>
    </w:p>
    <w:p w14:paraId="56434EC5" w14:textId="77777777" w:rsidR="005C3323" w:rsidRDefault="005C3323" w:rsidP="005C3323">
      <w:pPr>
        <w:rPr>
          <w:rFonts w:ascii="Arial" w:hAnsi="Arial" w:cs="Arial"/>
        </w:rPr>
      </w:pPr>
      <w:r w:rsidRPr="005C3323">
        <w:rPr>
          <w:rFonts w:ascii="Arial" w:hAnsi="Arial" w:cs="Arial"/>
        </w:rPr>
        <w:t>Vous disposez également d’un droit d’opposition au traitement de vos données dans les conditions définies par la RGPD (article 21 du règlement (UE) n° 2016/679 dit RGPD). Celui-ci empêche tout traitement ultérieur des données vous concernant. Dans ce cas, soyez assuré(e) que cette décision n’aura aucune conséquence pénalisante, notamment sur la qu</w:t>
      </w:r>
      <w:r>
        <w:rPr>
          <w:rFonts w:ascii="Arial" w:hAnsi="Arial" w:cs="Arial"/>
        </w:rPr>
        <w:t>alité de votre prise en charge.</w:t>
      </w:r>
    </w:p>
    <w:p w14:paraId="6F31C583" w14:textId="77777777" w:rsidR="005C3323" w:rsidRDefault="005C3323" w:rsidP="005C3323">
      <w:pPr>
        <w:rPr>
          <w:rFonts w:ascii="Arial" w:hAnsi="Arial" w:cs="Arial"/>
        </w:rPr>
      </w:pPr>
    </w:p>
    <w:p w14:paraId="63732CA5" w14:textId="77777777" w:rsidR="005C3323" w:rsidRPr="005C3323" w:rsidRDefault="005C3323" w:rsidP="005C3323">
      <w:pPr>
        <w:rPr>
          <w:rFonts w:ascii="Arial" w:hAnsi="Arial" w:cs="Arial"/>
        </w:rPr>
      </w:pPr>
      <w:r w:rsidRPr="005C3323">
        <w:rPr>
          <w:rFonts w:ascii="Arial" w:hAnsi="Arial" w:cs="Arial"/>
        </w:rPr>
        <w:t xml:space="preserve">Ces droits s’exercent auprès du délégué à la protection des données, ou du médecin de l’étude qui vous a pris en charge. </w:t>
      </w:r>
    </w:p>
    <w:p w14:paraId="5484B219" w14:textId="77777777" w:rsidR="005C3323" w:rsidRDefault="005C3323" w:rsidP="005C3323">
      <w:pPr>
        <w:rPr>
          <w:rFonts w:ascii="Arial" w:hAnsi="Arial" w:cs="Arial"/>
        </w:rPr>
      </w:pPr>
      <w:r w:rsidRPr="005C3323">
        <w:rPr>
          <w:rFonts w:ascii="Arial" w:hAnsi="Arial" w:cs="Arial"/>
        </w:rPr>
        <w:t>Vous pouvez également accéder directement, ou par l’intermédiaire d’un médecin de votre choix, à l’ensemble de vos données médicales en application de l’article L11</w:t>
      </w:r>
      <w:r>
        <w:rPr>
          <w:rFonts w:ascii="Arial" w:hAnsi="Arial" w:cs="Arial"/>
        </w:rPr>
        <w:t>11-7 du code de Santé Publique.</w:t>
      </w:r>
    </w:p>
    <w:p w14:paraId="01B1421A" w14:textId="77777777" w:rsidR="005C3323" w:rsidRDefault="005C3323" w:rsidP="005C3323">
      <w:pPr>
        <w:rPr>
          <w:rFonts w:ascii="Arial" w:hAnsi="Arial" w:cs="Arial"/>
        </w:rPr>
      </w:pPr>
    </w:p>
    <w:p w14:paraId="08418AD5" w14:textId="77777777" w:rsidR="005C3323" w:rsidRDefault="005C3323" w:rsidP="005C3323">
      <w:pPr>
        <w:rPr>
          <w:rFonts w:ascii="Arial" w:hAnsi="Arial" w:cs="Arial"/>
        </w:rPr>
      </w:pPr>
      <w:r w:rsidRPr="005C3323">
        <w:rPr>
          <w:rFonts w:ascii="Arial" w:hAnsi="Arial" w:cs="Arial"/>
        </w:rPr>
        <w:t xml:space="preserve">Si vous estimez, après nous avoir contactés, que vos droits « Informatique et Libertés » ne sont pas respectés, vous pouvez procéder à une réclamation auprès de La Commission Nationale de l’Informatique et des Libertés, 3 place de Fontenoy, TSA 80715 – 75334 PARIS ou sur </w:t>
      </w:r>
      <w:hyperlink r:id="rId8" w:history="1">
        <w:r w:rsidRPr="00B567CE">
          <w:rPr>
            <w:rStyle w:val="Lienhypertexte"/>
            <w:rFonts w:ascii="Arial" w:hAnsi="Arial" w:cs="Arial"/>
          </w:rPr>
          <w:t>https://www.cnil.fr/webform/adresser-une-plainte</w:t>
        </w:r>
      </w:hyperlink>
      <w:r w:rsidRPr="005C3323">
        <w:rPr>
          <w:rFonts w:ascii="Arial" w:hAnsi="Arial" w:cs="Arial"/>
        </w:rPr>
        <w:t xml:space="preserve">. </w:t>
      </w:r>
    </w:p>
    <w:p w14:paraId="5577C760" w14:textId="77777777" w:rsidR="005C3323" w:rsidRDefault="005C3323" w:rsidP="005C3323">
      <w:pPr>
        <w:rPr>
          <w:rFonts w:ascii="Arial" w:hAnsi="Arial" w:cs="Arial"/>
        </w:rPr>
      </w:pPr>
    </w:p>
    <w:p w14:paraId="6F288EF8" w14:textId="77777777" w:rsidR="005C3323" w:rsidRPr="005C3323" w:rsidRDefault="005C3323" w:rsidP="005C3323">
      <w:pPr>
        <w:rPr>
          <w:rFonts w:ascii="Arial" w:hAnsi="Arial" w:cs="Arial"/>
        </w:rPr>
      </w:pPr>
      <w:r w:rsidRPr="005C3323">
        <w:rPr>
          <w:rFonts w:ascii="Arial" w:hAnsi="Arial" w:cs="Arial"/>
        </w:rPr>
        <w:t xml:space="preserve">Conformément au règlement général sur la protection des données (règlement RGPD n° 2016/679), les coordonnées de l’investigateur et du responsable du traitement des données sont indiquées ci-après : </w:t>
      </w:r>
    </w:p>
    <w:p w14:paraId="0201C09A" w14:textId="77777777" w:rsidR="005C3323" w:rsidRPr="005C3323" w:rsidRDefault="005C3323" w:rsidP="005C3323">
      <w:pPr>
        <w:rPr>
          <w:rFonts w:ascii="Arial" w:hAnsi="Arial" w:cs="Arial"/>
        </w:rPr>
      </w:pPr>
    </w:p>
    <w:tbl>
      <w:tblPr>
        <w:tblpPr w:leftFromText="141" w:rightFromText="141" w:vertAnchor="text" w:horzAnchor="margin" w:tblpY="9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0"/>
        <w:gridCol w:w="4492"/>
      </w:tblGrid>
      <w:tr w:rsidR="005C3323" w:rsidRPr="001B7479" w14:paraId="3C6CF3C8" w14:textId="77777777" w:rsidTr="005C3323">
        <w:tc>
          <w:tcPr>
            <w:tcW w:w="4570" w:type="dxa"/>
          </w:tcPr>
          <w:p w14:paraId="184674D7" w14:textId="77777777" w:rsidR="005C3323" w:rsidRPr="005C3323" w:rsidRDefault="005C3323" w:rsidP="005C3323">
            <w:pPr>
              <w:jc w:val="both"/>
              <w:rPr>
                <w:rFonts w:ascii="Arial" w:hAnsi="Arial" w:cs="Arial"/>
                <w:b/>
                <w:sz w:val="20"/>
                <w:szCs w:val="20"/>
              </w:rPr>
            </w:pPr>
            <w:r w:rsidRPr="005C3323">
              <w:rPr>
                <w:rFonts w:ascii="Arial" w:hAnsi="Arial" w:cs="Arial"/>
                <w:b/>
                <w:sz w:val="20"/>
                <w:szCs w:val="20"/>
              </w:rPr>
              <w:t>Contact Responsable de la recherche</w:t>
            </w:r>
          </w:p>
          <w:p w14:paraId="61FD2BFB" w14:textId="77777777" w:rsidR="005C3323" w:rsidRPr="005C3323" w:rsidRDefault="005C3323" w:rsidP="005C3323">
            <w:pPr>
              <w:rPr>
                <w:rFonts w:ascii="Arial" w:hAnsi="Arial" w:cs="Arial"/>
                <w:sz w:val="20"/>
                <w:szCs w:val="20"/>
              </w:rPr>
            </w:pPr>
            <w:r w:rsidRPr="005C3323">
              <w:rPr>
                <w:rFonts w:ascii="Arial" w:hAnsi="Arial" w:cs="Arial"/>
                <w:sz w:val="20"/>
                <w:szCs w:val="20"/>
              </w:rPr>
              <w:t>Dr/Pr. Dr. Virginie Eve LVOVSCHI</w:t>
            </w:r>
          </w:p>
          <w:p w14:paraId="488D1ECA" w14:textId="77777777" w:rsidR="005C3323" w:rsidRPr="005C3323" w:rsidRDefault="005C3323" w:rsidP="005C3323">
            <w:pPr>
              <w:rPr>
                <w:rFonts w:ascii="Arial" w:hAnsi="Arial" w:cs="Arial"/>
                <w:sz w:val="20"/>
                <w:szCs w:val="20"/>
              </w:rPr>
            </w:pPr>
            <w:r w:rsidRPr="005C3323">
              <w:rPr>
                <w:rFonts w:ascii="Arial" w:hAnsi="Arial" w:cs="Arial"/>
                <w:sz w:val="20"/>
                <w:szCs w:val="20"/>
              </w:rPr>
              <w:t>Service/Département Service des Urgences</w:t>
            </w:r>
          </w:p>
          <w:p w14:paraId="68E306B8" w14:textId="77777777" w:rsidR="005C3323" w:rsidRPr="005C3323" w:rsidRDefault="005C3323" w:rsidP="005C3323">
            <w:pPr>
              <w:rPr>
                <w:rFonts w:ascii="Arial" w:hAnsi="Arial" w:cs="Arial"/>
                <w:sz w:val="20"/>
                <w:szCs w:val="20"/>
              </w:rPr>
            </w:pPr>
            <w:r w:rsidRPr="005C3323">
              <w:rPr>
                <w:rFonts w:ascii="Arial" w:hAnsi="Arial" w:cs="Arial"/>
                <w:sz w:val="20"/>
                <w:szCs w:val="20"/>
              </w:rPr>
              <w:t>CHU de Rouen</w:t>
            </w:r>
          </w:p>
          <w:p w14:paraId="6885AACA" w14:textId="77777777" w:rsidR="005C3323" w:rsidRPr="005C3323" w:rsidRDefault="005C3323" w:rsidP="005C3323">
            <w:pPr>
              <w:rPr>
                <w:rFonts w:ascii="Arial" w:hAnsi="Arial" w:cs="Arial"/>
                <w:sz w:val="20"/>
                <w:szCs w:val="20"/>
              </w:rPr>
            </w:pPr>
            <w:r w:rsidRPr="005C3323">
              <w:rPr>
                <w:rFonts w:ascii="Arial" w:hAnsi="Arial" w:cs="Arial"/>
                <w:sz w:val="20"/>
                <w:szCs w:val="20"/>
              </w:rPr>
              <w:t>1, rue de Germont, 76031 ROUEN Cedex</w:t>
            </w:r>
          </w:p>
          <w:p w14:paraId="6AF60170" w14:textId="77777777" w:rsidR="005C3323" w:rsidRDefault="005C3323" w:rsidP="005C3323">
            <w:pPr>
              <w:rPr>
                <w:rFonts w:ascii="Arial" w:hAnsi="Arial" w:cs="Arial"/>
                <w:bCs/>
                <w:sz w:val="20"/>
                <w:szCs w:val="20"/>
              </w:rPr>
            </w:pPr>
            <w:r w:rsidRPr="005C3323">
              <w:rPr>
                <w:rFonts w:ascii="Arial" w:hAnsi="Arial" w:cs="Arial"/>
                <w:bCs/>
                <w:sz w:val="20"/>
                <w:szCs w:val="20"/>
              </w:rPr>
              <w:t>Tél. : 02 32 88 89 90 poste 61766</w:t>
            </w:r>
          </w:p>
          <w:p w14:paraId="7AA221C4" w14:textId="0AA25616" w:rsidR="0042724F" w:rsidRPr="005B207A" w:rsidRDefault="005B207A" w:rsidP="0042724F">
            <w:pPr>
              <w:rPr>
                <w:rFonts w:ascii="Arial" w:hAnsi="Arial" w:cs="Arial"/>
                <w:color w:val="0000FF"/>
                <w:sz w:val="20"/>
                <w:szCs w:val="20"/>
                <w:u w:val="single"/>
              </w:rPr>
            </w:pPr>
            <w:hyperlink r:id="rId9" w:history="1">
              <w:r w:rsidR="0042724F" w:rsidRPr="005B207A">
                <w:rPr>
                  <w:color w:val="0000FF"/>
                </w:rPr>
                <w:t>Recherche.SAU@chu-rouen.fr</w:t>
              </w:r>
            </w:hyperlink>
          </w:p>
          <w:p w14:paraId="38F6549D" w14:textId="77777777" w:rsidR="005C3323" w:rsidRPr="005C3323" w:rsidRDefault="005C3323" w:rsidP="005C3323">
            <w:pPr>
              <w:jc w:val="both"/>
              <w:rPr>
                <w:rFonts w:ascii="Arial" w:hAnsi="Arial" w:cs="Arial"/>
                <w:sz w:val="20"/>
                <w:szCs w:val="20"/>
              </w:rPr>
            </w:pPr>
          </w:p>
        </w:tc>
        <w:tc>
          <w:tcPr>
            <w:tcW w:w="4492" w:type="dxa"/>
          </w:tcPr>
          <w:p w14:paraId="5D18E0FA" w14:textId="77777777" w:rsidR="005C3323" w:rsidRPr="005C3323" w:rsidRDefault="005C3323" w:rsidP="005C3323">
            <w:pPr>
              <w:autoSpaceDE w:val="0"/>
              <w:autoSpaceDN w:val="0"/>
              <w:adjustRightInd w:val="0"/>
              <w:rPr>
                <w:rFonts w:ascii="Arial" w:hAnsi="Arial" w:cs="Arial"/>
                <w:b/>
                <w:sz w:val="20"/>
                <w:szCs w:val="20"/>
              </w:rPr>
            </w:pPr>
            <w:r w:rsidRPr="005C3323">
              <w:rPr>
                <w:rFonts w:ascii="Arial" w:hAnsi="Arial" w:cs="Arial"/>
                <w:b/>
                <w:sz w:val="20"/>
                <w:szCs w:val="20"/>
              </w:rPr>
              <w:t>Contact responsable du traitement des données</w:t>
            </w:r>
          </w:p>
          <w:p w14:paraId="1E7BBDC6" w14:textId="77777777" w:rsidR="005C3323" w:rsidRPr="005C3323" w:rsidRDefault="005C3323" w:rsidP="005C3323">
            <w:pPr>
              <w:shd w:val="clear" w:color="auto" w:fill="FFFFFF"/>
              <w:rPr>
                <w:rFonts w:ascii="Helvetica" w:hAnsi="Helvetica"/>
                <w:noProof/>
                <w:sz w:val="20"/>
                <w:szCs w:val="20"/>
              </w:rPr>
            </w:pPr>
            <w:r w:rsidRPr="005C3323">
              <w:rPr>
                <w:rFonts w:ascii="Helvetica" w:hAnsi="Helvetica"/>
                <w:noProof/>
                <w:sz w:val="20"/>
                <w:szCs w:val="20"/>
              </w:rPr>
              <w:t>Délégation à la Recherche Clinique et à l'Innovation</w:t>
            </w:r>
          </w:p>
          <w:p w14:paraId="0C2C1E70"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Maison de la Recherche Clinique</w:t>
            </w:r>
          </w:p>
          <w:p w14:paraId="1398696F"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Hôpital Charles Nicolle, CHU de Rouen</w:t>
            </w:r>
          </w:p>
          <w:p w14:paraId="59118A62"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 xml:space="preserve">1, rue de Germont, </w:t>
            </w:r>
          </w:p>
          <w:p w14:paraId="10F6C13F"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76031 ROUEN Cedex</w:t>
            </w:r>
          </w:p>
          <w:p w14:paraId="65605A16" w14:textId="77777777" w:rsidR="005C3323" w:rsidRPr="001B7479" w:rsidRDefault="005C3323" w:rsidP="005C3323">
            <w:pPr>
              <w:jc w:val="both"/>
              <w:rPr>
                <w:rFonts w:ascii="Arial" w:hAnsi="Arial" w:cs="Arial"/>
                <w:sz w:val="20"/>
                <w:szCs w:val="22"/>
              </w:rPr>
            </w:pPr>
          </w:p>
        </w:tc>
      </w:tr>
      <w:tr w:rsidR="005C3323" w:rsidRPr="001B7479" w14:paraId="7A5D458E" w14:textId="77777777" w:rsidTr="005C3323">
        <w:trPr>
          <w:trHeight w:val="1308"/>
        </w:trPr>
        <w:tc>
          <w:tcPr>
            <w:tcW w:w="4570" w:type="dxa"/>
          </w:tcPr>
          <w:p w14:paraId="3AD107D0" w14:textId="77777777" w:rsidR="005C3323" w:rsidRPr="005C3323" w:rsidRDefault="005C3323" w:rsidP="005C3323">
            <w:pPr>
              <w:autoSpaceDE w:val="0"/>
              <w:autoSpaceDN w:val="0"/>
              <w:adjustRightInd w:val="0"/>
              <w:rPr>
                <w:rFonts w:ascii="Arial" w:hAnsi="Arial" w:cs="Arial"/>
                <w:b/>
                <w:sz w:val="20"/>
                <w:szCs w:val="20"/>
              </w:rPr>
            </w:pPr>
            <w:r w:rsidRPr="005C3323">
              <w:rPr>
                <w:rFonts w:ascii="Arial" w:hAnsi="Arial" w:cs="Arial"/>
                <w:b/>
                <w:sz w:val="20"/>
                <w:szCs w:val="20"/>
              </w:rPr>
              <w:t>Contact Délégué à la Protection des Données</w:t>
            </w:r>
          </w:p>
          <w:p w14:paraId="00258D55"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Hôpital Charles Nicolle, CHU de Rouen</w:t>
            </w:r>
          </w:p>
          <w:p w14:paraId="3BABB665"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 xml:space="preserve">1, rue de Germont, </w:t>
            </w:r>
          </w:p>
          <w:p w14:paraId="4581033B"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76031 ROUEN Cedex</w:t>
            </w:r>
          </w:p>
          <w:p w14:paraId="0165BBB0" w14:textId="77777777" w:rsidR="005C3323" w:rsidRPr="005B207A" w:rsidRDefault="005B207A" w:rsidP="005C3323">
            <w:pPr>
              <w:jc w:val="both"/>
              <w:rPr>
                <w:rFonts w:ascii="Arial" w:hAnsi="Arial" w:cs="Arial"/>
                <w:sz w:val="20"/>
                <w:szCs w:val="20"/>
              </w:rPr>
            </w:pPr>
            <w:hyperlink r:id="rId10" w:history="1">
              <w:r w:rsidR="005C3323" w:rsidRPr="005B207A">
                <w:rPr>
                  <w:rFonts w:ascii="Arial" w:hAnsi="Arial" w:cs="Arial"/>
                  <w:color w:val="0000FF"/>
                  <w:sz w:val="20"/>
                  <w:szCs w:val="20"/>
                </w:rPr>
                <w:t>dpd@chu-rouen.fr</w:t>
              </w:r>
            </w:hyperlink>
          </w:p>
          <w:p w14:paraId="36DE0CD4"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Tél Standard : 02 32 88 89 90</w:t>
            </w:r>
          </w:p>
          <w:p w14:paraId="7F9EFC33" w14:textId="77777777" w:rsidR="005C3323" w:rsidRPr="005C3323" w:rsidRDefault="005C3323" w:rsidP="005C3323">
            <w:pPr>
              <w:jc w:val="both"/>
              <w:rPr>
                <w:rFonts w:ascii="Arial" w:hAnsi="Arial" w:cs="Arial"/>
                <w:sz w:val="20"/>
                <w:szCs w:val="20"/>
              </w:rPr>
            </w:pPr>
          </w:p>
        </w:tc>
        <w:tc>
          <w:tcPr>
            <w:tcW w:w="4492" w:type="dxa"/>
          </w:tcPr>
          <w:p w14:paraId="113E3E5F" w14:textId="77777777" w:rsidR="005C3323" w:rsidRPr="005C3323" w:rsidRDefault="005C3323" w:rsidP="005C3323">
            <w:pPr>
              <w:autoSpaceDE w:val="0"/>
              <w:autoSpaceDN w:val="0"/>
              <w:adjustRightInd w:val="0"/>
              <w:rPr>
                <w:rFonts w:ascii="Arial" w:hAnsi="Arial" w:cs="Arial"/>
                <w:b/>
                <w:sz w:val="20"/>
                <w:szCs w:val="20"/>
              </w:rPr>
            </w:pPr>
            <w:r w:rsidRPr="005C3323">
              <w:rPr>
                <w:rFonts w:ascii="Arial" w:hAnsi="Arial" w:cs="Arial"/>
                <w:b/>
                <w:sz w:val="20"/>
                <w:szCs w:val="20"/>
              </w:rPr>
              <w:t xml:space="preserve">Contact CNIL </w:t>
            </w:r>
          </w:p>
          <w:p w14:paraId="1BEB7025" w14:textId="77777777" w:rsidR="005C3323" w:rsidRPr="005C3323" w:rsidRDefault="005C3323" w:rsidP="005C3323">
            <w:pPr>
              <w:autoSpaceDE w:val="0"/>
              <w:autoSpaceDN w:val="0"/>
              <w:adjustRightInd w:val="0"/>
              <w:rPr>
                <w:rFonts w:ascii="Arial" w:hAnsi="Arial" w:cs="Arial"/>
                <w:sz w:val="20"/>
                <w:szCs w:val="20"/>
              </w:rPr>
            </w:pPr>
            <w:r w:rsidRPr="005C3323">
              <w:rPr>
                <w:rFonts w:ascii="Arial" w:hAnsi="Arial" w:cs="Arial"/>
                <w:sz w:val="20"/>
                <w:szCs w:val="20"/>
              </w:rPr>
              <w:t xml:space="preserve">Commission Nationale de l'Informatique et des Libertés </w:t>
            </w:r>
          </w:p>
          <w:p w14:paraId="323A06AC" w14:textId="77777777" w:rsidR="005C3323" w:rsidRPr="005C3323" w:rsidRDefault="005C3323" w:rsidP="005C3323">
            <w:pPr>
              <w:autoSpaceDE w:val="0"/>
              <w:autoSpaceDN w:val="0"/>
              <w:adjustRightInd w:val="0"/>
              <w:rPr>
                <w:rFonts w:ascii="Arial" w:hAnsi="Arial" w:cs="Arial"/>
                <w:sz w:val="20"/>
                <w:szCs w:val="20"/>
              </w:rPr>
            </w:pPr>
            <w:r w:rsidRPr="005C3323">
              <w:rPr>
                <w:rFonts w:ascii="Arial" w:hAnsi="Arial" w:cs="Arial"/>
                <w:sz w:val="20"/>
                <w:szCs w:val="20"/>
              </w:rPr>
              <w:t xml:space="preserve">3 Place de Fontenoy </w:t>
            </w:r>
          </w:p>
          <w:p w14:paraId="771EB60B" w14:textId="77777777" w:rsidR="005C3323" w:rsidRPr="005C3323" w:rsidRDefault="005C3323" w:rsidP="005C3323">
            <w:pPr>
              <w:autoSpaceDE w:val="0"/>
              <w:autoSpaceDN w:val="0"/>
              <w:adjustRightInd w:val="0"/>
              <w:rPr>
                <w:rFonts w:ascii="Arial" w:hAnsi="Arial" w:cs="Arial"/>
                <w:sz w:val="20"/>
                <w:szCs w:val="20"/>
              </w:rPr>
            </w:pPr>
            <w:r w:rsidRPr="005C3323">
              <w:rPr>
                <w:rFonts w:ascii="Arial" w:hAnsi="Arial" w:cs="Arial"/>
                <w:sz w:val="20"/>
                <w:szCs w:val="20"/>
              </w:rPr>
              <w:t xml:space="preserve">TSA 80715 </w:t>
            </w:r>
          </w:p>
          <w:p w14:paraId="703AC1B9" w14:textId="77777777" w:rsidR="005C3323" w:rsidRPr="005C3323" w:rsidRDefault="005C3323" w:rsidP="005C3323">
            <w:pPr>
              <w:jc w:val="both"/>
              <w:rPr>
                <w:rFonts w:ascii="Arial" w:hAnsi="Arial" w:cs="Arial"/>
                <w:sz w:val="20"/>
                <w:szCs w:val="20"/>
              </w:rPr>
            </w:pPr>
            <w:r w:rsidRPr="005C3323">
              <w:rPr>
                <w:rFonts w:ascii="Arial" w:hAnsi="Arial" w:cs="Arial"/>
                <w:sz w:val="20"/>
                <w:szCs w:val="20"/>
              </w:rPr>
              <w:t>75334 PARIS CEDEX 07</w:t>
            </w:r>
          </w:p>
          <w:p w14:paraId="1926CE9F" w14:textId="77777777" w:rsidR="005C3323" w:rsidRPr="005C3323" w:rsidRDefault="005C3323" w:rsidP="005C3323">
            <w:pPr>
              <w:jc w:val="both"/>
              <w:rPr>
                <w:rFonts w:ascii="Arial" w:hAnsi="Arial" w:cs="Arial"/>
                <w:sz w:val="20"/>
                <w:szCs w:val="20"/>
              </w:rPr>
            </w:pPr>
          </w:p>
          <w:p w14:paraId="00D15958" w14:textId="77777777" w:rsidR="005C3323" w:rsidRPr="005C3323" w:rsidRDefault="005C3323" w:rsidP="005C3323">
            <w:pPr>
              <w:jc w:val="both"/>
              <w:rPr>
                <w:rFonts w:ascii="Arial" w:hAnsi="Arial" w:cs="Arial"/>
                <w:sz w:val="20"/>
                <w:szCs w:val="20"/>
              </w:rPr>
            </w:pPr>
          </w:p>
        </w:tc>
      </w:tr>
    </w:tbl>
    <w:p w14:paraId="67424874" w14:textId="77777777" w:rsidR="00DE354D" w:rsidRPr="005C3323" w:rsidRDefault="00DE354D" w:rsidP="005C3323">
      <w:pPr>
        <w:tabs>
          <w:tab w:val="left" w:pos="1695"/>
        </w:tabs>
      </w:pPr>
    </w:p>
    <w:sectPr w:rsidR="00DE354D" w:rsidRPr="005C332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47E23" w14:textId="77777777" w:rsidR="00514675" w:rsidRDefault="00514675" w:rsidP="00B23C2D">
      <w:r>
        <w:separator/>
      </w:r>
    </w:p>
  </w:endnote>
  <w:endnote w:type="continuationSeparator" w:id="0">
    <w:p w14:paraId="57A7F482" w14:textId="77777777" w:rsidR="00514675" w:rsidRDefault="00514675" w:rsidP="00B2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3496" w14:textId="77777777" w:rsidR="00B23C2D" w:rsidRDefault="00B23C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6E6D" w14:textId="77777777" w:rsidR="00B23C2D" w:rsidRPr="00B23C2D" w:rsidRDefault="00B23C2D">
    <w:pPr>
      <w:pStyle w:val="Pieddepage"/>
      <w:rPr>
        <w:i/>
        <w:sz w:val="16"/>
        <w:szCs w:val="16"/>
      </w:rPr>
    </w:pPr>
    <w:r w:rsidRPr="00B23C2D">
      <w:rPr>
        <w:i/>
        <w:sz w:val="16"/>
        <w:szCs w:val="16"/>
      </w:rPr>
      <w:t>Note d’information patients et proches V5 Epi-BLOOD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F517" w14:textId="77777777" w:rsidR="00B23C2D" w:rsidRDefault="00B23C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5B94" w14:textId="77777777" w:rsidR="00514675" w:rsidRDefault="00514675" w:rsidP="00B23C2D">
      <w:r>
        <w:separator/>
      </w:r>
    </w:p>
  </w:footnote>
  <w:footnote w:type="continuationSeparator" w:id="0">
    <w:p w14:paraId="5ABE3001" w14:textId="77777777" w:rsidR="00514675" w:rsidRDefault="00514675" w:rsidP="00B23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0C8A6" w14:textId="77777777" w:rsidR="00B23C2D" w:rsidRDefault="00B23C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8610" w14:textId="77777777" w:rsidR="00B23C2D" w:rsidRPr="00B23C2D" w:rsidRDefault="00B23C2D">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3B542" w14:textId="77777777" w:rsidR="00B23C2D" w:rsidRDefault="00B23C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03721"/>
    <w:multiLevelType w:val="hybridMultilevel"/>
    <w:tmpl w:val="BD948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323"/>
    <w:rsid w:val="00022CCB"/>
    <w:rsid w:val="000F1EDC"/>
    <w:rsid w:val="0042724F"/>
    <w:rsid w:val="00514675"/>
    <w:rsid w:val="005B207A"/>
    <w:rsid w:val="005C3323"/>
    <w:rsid w:val="00B23C2D"/>
    <w:rsid w:val="00B879A7"/>
    <w:rsid w:val="00CD1E40"/>
    <w:rsid w:val="00DE35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D6527"/>
  <w15:chartTrackingRefBased/>
  <w15:docId w15:val="{84A1E1A4-0115-4013-9D3E-24BA1D79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332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3323"/>
    <w:pPr>
      <w:spacing w:after="160" w:line="259"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rsid w:val="005C3323"/>
    <w:rPr>
      <w:color w:val="0563C1" w:themeColor="hyperlink"/>
      <w:u w:val="single"/>
    </w:rPr>
  </w:style>
  <w:style w:type="paragraph" w:styleId="En-tte">
    <w:name w:val="header"/>
    <w:basedOn w:val="Normal"/>
    <w:link w:val="En-tteCar"/>
    <w:rsid w:val="00B23C2D"/>
    <w:pPr>
      <w:tabs>
        <w:tab w:val="center" w:pos="4536"/>
        <w:tab w:val="right" w:pos="9072"/>
      </w:tabs>
    </w:pPr>
  </w:style>
  <w:style w:type="character" w:customStyle="1" w:styleId="En-tteCar">
    <w:name w:val="En-tête Car"/>
    <w:basedOn w:val="Policepardfaut"/>
    <w:link w:val="En-tte"/>
    <w:rsid w:val="00B23C2D"/>
    <w:rPr>
      <w:sz w:val="24"/>
      <w:szCs w:val="24"/>
    </w:rPr>
  </w:style>
  <w:style w:type="paragraph" w:styleId="Pieddepage">
    <w:name w:val="footer"/>
    <w:basedOn w:val="Normal"/>
    <w:link w:val="PieddepageCar"/>
    <w:rsid w:val="00B23C2D"/>
    <w:pPr>
      <w:tabs>
        <w:tab w:val="center" w:pos="4536"/>
        <w:tab w:val="right" w:pos="9072"/>
      </w:tabs>
    </w:pPr>
  </w:style>
  <w:style w:type="character" w:customStyle="1" w:styleId="PieddepageCar">
    <w:name w:val="Pied de page Car"/>
    <w:basedOn w:val="Policepardfaut"/>
    <w:link w:val="Pieddepage"/>
    <w:rsid w:val="00B23C2D"/>
    <w:rPr>
      <w:sz w:val="24"/>
      <w:szCs w:val="24"/>
    </w:rPr>
  </w:style>
  <w:style w:type="character" w:styleId="Mentionnonrsolue">
    <w:name w:val="Unresolved Mention"/>
    <w:basedOn w:val="Policepardfaut"/>
    <w:uiPriority w:val="99"/>
    <w:semiHidden/>
    <w:unhideWhenUsed/>
    <w:rsid w:val="005B20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il.fr/webform/adresser-une-plaint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pd@chu-rouen.fr" TargetMode="External"/><Relationship Id="rId4" Type="http://schemas.openxmlformats.org/officeDocument/2006/relationships/webSettings" Target="webSettings.xml"/><Relationship Id="rId9" Type="http://schemas.openxmlformats.org/officeDocument/2006/relationships/hyperlink" Target="Recherche.SAU@chu-rouen.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634</Words>
  <Characters>3760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BORTZMEYER, Jessica</dc:creator>
  <cp:keywords/>
  <dc:description/>
  <cp:lastModifiedBy>Virginie Eve Lvovschi</cp:lastModifiedBy>
  <cp:revision>6</cp:revision>
  <dcterms:created xsi:type="dcterms:W3CDTF">2021-11-29T14:16:00Z</dcterms:created>
  <dcterms:modified xsi:type="dcterms:W3CDTF">2021-12-07T08:32:00Z</dcterms:modified>
</cp:coreProperties>
</file>