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0"/>
      </w:tblGrid>
      <w:tr w:rsidR="00F61D09" w:rsidRPr="00A021B6" w:rsidTr="00003FEA">
        <w:tc>
          <w:tcPr>
            <w:tcW w:w="10480" w:type="dxa"/>
            <w:tcBorders>
              <w:bottom w:val="single" w:sz="4" w:space="0" w:color="auto"/>
            </w:tcBorders>
            <w:shd w:val="clear" w:color="auto" w:fill="auto"/>
            <w:vAlign w:val="center"/>
          </w:tcPr>
          <w:p w:rsidR="00BD7DB6" w:rsidRPr="002525E7" w:rsidRDefault="00BD7DB6" w:rsidP="00473339">
            <w:pPr>
              <w:jc w:val="center"/>
              <w:rPr>
                <w:rFonts w:ascii="Arial" w:hAnsi="Arial" w:cs="Arial"/>
                <w:smallCaps/>
                <w:szCs w:val="20"/>
              </w:rPr>
            </w:pPr>
            <w:bookmarkStart w:id="0" w:name="_GoBack"/>
            <w:bookmarkEnd w:id="0"/>
          </w:p>
          <w:p w:rsidR="00F61D09" w:rsidRDefault="00BD7DB6" w:rsidP="00473339">
            <w:pPr>
              <w:jc w:val="center"/>
              <w:rPr>
                <w:rFonts w:ascii="Arial" w:hAnsi="Arial" w:cs="Arial"/>
                <w:smallCaps/>
                <w:sz w:val="32"/>
                <w:szCs w:val="32"/>
              </w:rPr>
            </w:pPr>
            <w:r w:rsidRPr="00A021B6">
              <w:rPr>
                <w:rFonts w:ascii="Arial" w:hAnsi="Arial" w:cs="Arial"/>
                <w:smallCaps/>
                <w:sz w:val="32"/>
                <w:szCs w:val="32"/>
              </w:rPr>
              <w:t>F</w:t>
            </w:r>
            <w:r w:rsidR="00F61D09" w:rsidRPr="00A021B6">
              <w:rPr>
                <w:rFonts w:ascii="Arial" w:hAnsi="Arial" w:cs="Arial"/>
                <w:smallCaps/>
                <w:sz w:val="32"/>
                <w:szCs w:val="32"/>
              </w:rPr>
              <w:t xml:space="preserve">iche de poste de </w:t>
            </w:r>
            <w:r w:rsidR="00134F65">
              <w:rPr>
                <w:rFonts w:ascii="Arial" w:hAnsi="Arial" w:cs="Arial"/>
                <w:smallCaps/>
                <w:sz w:val="32"/>
                <w:szCs w:val="32"/>
              </w:rPr>
              <w:t xml:space="preserve">Praticien Hospitalier </w:t>
            </w:r>
          </w:p>
          <w:p w:rsidR="00F61D09" w:rsidRDefault="00C17D3A" w:rsidP="00134F65">
            <w:pPr>
              <w:jc w:val="center"/>
              <w:rPr>
                <w:rFonts w:ascii="Arial" w:hAnsi="Arial" w:cs="Arial"/>
                <w:smallCaps/>
                <w:sz w:val="32"/>
                <w:szCs w:val="32"/>
              </w:rPr>
            </w:pPr>
            <w:r>
              <w:rPr>
                <w:rFonts w:ascii="Arial" w:hAnsi="Arial" w:cs="Arial"/>
                <w:smallCaps/>
                <w:sz w:val="32"/>
                <w:szCs w:val="32"/>
              </w:rPr>
              <w:t xml:space="preserve">Chef de service des urgences, SMUR </w:t>
            </w:r>
            <w:r w:rsidR="00056E65">
              <w:rPr>
                <w:rFonts w:ascii="Arial" w:hAnsi="Arial" w:cs="Arial"/>
                <w:smallCaps/>
                <w:sz w:val="32"/>
                <w:szCs w:val="32"/>
              </w:rPr>
              <w:t>et UHCD</w:t>
            </w:r>
          </w:p>
          <w:p w:rsidR="00134F65" w:rsidRPr="00A021B6" w:rsidRDefault="00134F65" w:rsidP="00134F65">
            <w:pPr>
              <w:jc w:val="center"/>
              <w:rPr>
                <w:rFonts w:ascii="Arial" w:hAnsi="Arial" w:cs="Arial"/>
              </w:rPr>
            </w:pPr>
          </w:p>
        </w:tc>
      </w:tr>
      <w:tr w:rsidR="00F61D09" w:rsidRPr="00A021B6" w:rsidTr="00003FEA">
        <w:trPr>
          <w:trHeight w:val="945"/>
        </w:trPr>
        <w:tc>
          <w:tcPr>
            <w:tcW w:w="10480" w:type="dxa"/>
            <w:tcBorders>
              <w:left w:val="nil"/>
              <w:right w:val="nil"/>
            </w:tcBorders>
            <w:shd w:val="clear" w:color="auto" w:fill="auto"/>
            <w:vAlign w:val="center"/>
          </w:tcPr>
          <w:p w:rsidR="00F61D09" w:rsidRPr="00A021B6" w:rsidRDefault="00F61D09" w:rsidP="00473339">
            <w:pPr>
              <w:jc w:val="center"/>
              <w:rPr>
                <w:rFonts w:ascii="Arial" w:hAnsi="Arial" w:cs="Arial"/>
                <w:i/>
                <w:sz w:val="24"/>
                <w:szCs w:val="24"/>
              </w:rPr>
            </w:pPr>
          </w:p>
          <w:p w:rsidR="00D0308A" w:rsidRPr="00A021B6" w:rsidRDefault="00D0308A" w:rsidP="00473339">
            <w:pPr>
              <w:jc w:val="center"/>
              <w:rPr>
                <w:rFonts w:ascii="Arial" w:hAnsi="Arial" w:cs="Arial"/>
                <w:i/>
              </w:rPr>
            </w:pPr>
          </w:p>
          <w:p w:rsidR="00D95A02" w:rsidRPr="00D95A02" w:rsidRDefault="00D95A02" w:rsidP="00D95A02">
            <w:pPr>
              <w:jc w:val="center"/>
              <w:rPr>
                <w:rFonts w:ascii="Arial" w:hAnsi="Arial" w:cs="Arial"/>
                <w:b/>
                <w:i/>
                <w:sz w:val="24"/>
                <w:szCs w:val="24"/>
              </w:rPr>
            </w:pPr>
            <w:r>
              <w:rPr>
                <w:rFonts w:ascii="Arial" w:hAnsi="Arial" w:cs="Arial"/>
                <w:b/>
                <w:i/>
                <w:sz w:val="24"/>
                <w:szCs w:val="24"/>
              </w:rPr>
              <w:t>FONCTION PROPOSEE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4"/>
            </w:tblGrid>
            <w:tr w:rsidR="001C210B" w:rsidRPr="00A021B6" w:rsidTr="00473339">
              <w:trPr>
                <w:trHeight w:val="539"/>
              </w:trPr>
              <w:tc>
                <w:tcPr>
                  <w:tcW w:w="10399" w:type="dxa"/>
                  <w:shd w:val="clear" w:color="auto" w:fill="auto"/>
                </w:tcPr>
                <w:p w:rsidR="001C210B" w:rsidRPr="00A021B6" w:rsidRDefault="00134F65" w:rsidP="00056E65">
                  <w:pPr>
                    <w:rPr>
                      <w:rFonts w:ascii="Arial" w:hAnsi="Arial" w:cs="Arial"/>
                      <w:i/>
                      <w:sz w:val="24"/>
                      <w:szCs w:val="24"/>
                    </w:rPr>
                  </w:pPr>
                  <w:r>
                    <w:rPr>
                      <w:rFonts w:ascii="Arial" w:hAnsi="Arial" w:cs="Arial"/>
                      <w:i/>
                      <w:sz w:val="24"/>
                      <w:szCs w:val="24"/>
                    </w:rPr>
                    <w:t xml:space="preserve">Chef du service </w:t>
                  </w:r>
                  <w:r w:rsidR="00C17D3A">
                    <w:rPr>
                      <w:rFonts w:ascii="Arial" w:hAnsi="Arial" w:cs="Arial"/>
                      <w:i/>
                      <w:sz w:val="24"/>
                      <w:szCs w:val="24"/>
                    </w:rPr>
                    <w:t>du service</w:t>
                  </w:r>
                  <w:r>
                    <w:rPr>
                      <w:rFonts w:ascii="Arial" w:hAnsi="Arial" w:cs="Arial"/>
                      <w:i/>
                      <w:sz w:val="24"/>
                      <w:szCs w:val="24"/>
                    </w:rPr>
                    <w:t xml:space="preserve"> des urgences</w:t>
                  </w:r>
                  <w:r w:rsidR="00C17D3A">
                    <w:rPr>
                      <w:rFonts w:ascii="Arial" w:hAnsi="Arial" w:cs="Arial"/>
                      <w:i/>
                      <w:sz w:val="24"/>
                      <w:szCs w:val="24"/>
                    </w:rPr>
                    <w:t xml:space="preserve">, </w:t>
                  </w:r>
                  <w:r w:rsidR="00056E65">
                    <w:rPr>
                      <w:rFonts w:ascii="Arial" w:hAnsi="Arial" w:cs="Arial"/>
                      <w:i/>
                      <w:sz w:val="24"/>
                      <w:szCs w:val="24"/>
                    </w:rPr>
                    <w:t xml:space="preserve">du SMUR et </w:t>
                  </w:r>
                  <w:r w:rsidR="00C17D3A">
                    <w:rPr>
                      <w:rFonts w:ascii="Arial" w:hAnsi="Arial" w:cs="Arial"/>
                      <w:i/>
                      <w:sz w:val="24"/>
                      <w:szCs w:val="24"/>
                    </w:rPr>
                    <w:t>de l’</w:t>
                  </w:r>
                  <w:r w:rsidR="00056E65">
                    <w:rPr>
                      <w:rFonts w:ascii="Arial" w:hAnsi="Arial" w:cs="Arial"/>
                      <w:i/>
                      <w:sz w:val="24"/>
                      <w:szCs w:val="24"/>
                    </w:rPr>
                    <w:t xml:space="preserve">UHCD </w:t>
                  </w:r>
                  <w:r>
                    <w:rPr>
                      <w:rFonts w:ascii="Arial" w:hAnsi="Arial" w:cs="Arial"/>
                      <w:i/>
                      <w:sz w:val="24"/>
                      <w:szCs w:val="24"/>
                    </w:rPr>
                    <w:t xml:space="preserve">du Centre Hospitalier de la Dracénie </w:t>
                  </w:r>
                </w:p>
              </w:tc>
            </w:tr>
          </w:tbl>
          <w:p w:rsidR="003E711E" w:rsidRPr="00A021B6" w:rsidRDefault="003E711E" w:rsidP="00473339">
            <w:pPr>
              <w:jc w:val="center"/>
              <w:rPr>
                <w:rFonts w:ascii="Arial" w:hAnsi="Arial" w:cs="Arial"/>
                <w:i/>
                <w:sz w:val="24"/>
                <w:szCs w:val="24"/>
              </w:rPr>
            </w:pPr>
          </w:p>
          <w:p w:rsidR="00DB42E0" w:rsidRPr="00A021B6" w:rsidRDefault="00DB42E0" w:rsidP="00C91AD3">
            <w:pPr>
              <w:rPr>
                <w:rFonts w:ascii="Arial" w:hAnsi="Arial" w:cs="Arial"/>
                <w:i/>
                <w:sz w:val="24"/>
                <w:szCs w:val="24"/>
              </w:rPr>
            </w:pPr>
          </w:p>
        </w:tc>
      </w:tr>
      <w:tr w:rsidR="00A71C2E" w:rsidRPr="00A021B6" w:rsidTr="00003FEA">
        <w:trPr>
          <w:trHeight w:val="945"/>
        </w:trPr>
        <w:tc>
          <w:tcPr>
            <w:tcW w:w="10480" w:type="dxa"/>
            <w:tcBorders>
              <w:left w:val="nil"/>
              <w:right w:val="nil"/>
            </w:tcBorders>
            <w:shd w:val="clear" w:color="auto" w:fill="auto"/>
            <w:vAlign w:val="center"/>
          </w:tcPr>
          <w:p w:rsidR="00A71C2E" w:rsidRPr="00B859AA" w:rsidRDefault="00A71C2E" w:rsidP="00473339">
            <w:pPr>
              <w:jc w:val="center"/>
              <w:rPr>
                <w:rFonts w:ascii="Arial" w:hAnsi="Arial" w:cs="Arial"/>
                <w:b/>
                <w:i/>
                <w:sz w:val="24"/>
                <w:szCs w:val="24"/>
              </w:rPr>
            </w:pPr>
            <w:r w:rsidRPr="00B859AA">
              <w:rPr>
                <w:rFonts w:ascii="Arial" w:hAnsi="Arial" w:cs="Arial"/>
                <w:b/>
                <w:i/>
                <w:sz w:val="24"/>
                <w:szCs w:val="24"/>
              </w:rPr>
              <w:t xml:space="preserve">ETABLISSEMENT RECRUTEUR </w:t>
            </w:r>
          </w:p>
        </w:tc>
      </w:tr>
      <w:tr w:rsidR="00F61D09" w:rsidRPr="00A021B6" w:rsidTr="00003FEA">
        <w:tc>
          <w:tcPr>
            <w:tcW w:w="10480" w:type="dxa"/>
            <w:tcBorders>
              <w:bottom w:val="single" w:sz="4" w:space="0" w:color="auto"/>
            </w:tcBorders>
            <w:shd w:val="clear" w:color="auto" w:fill="auto"/>
          </w:tcPr>
          <w:p w:rsidR="00F61D09" w:rsidRDefault="00BA31B7">
            <w:pPr>
              <w:rPr>
                <w:rFonts w:ascii="Arial" w:hAnsi="Arial" w:cs="Arial"/>
                <w:sz w:val="22"/>
              </w:rPr>
            </w:pPr>
            <w:r>
              <w:rPr>
                <w:rFonts w:ascii="Arial" w:hAnsi="Arial" w:cs="Arial"/>
                <w:sz w:val="22"/>
              </w:rPr>
              <w:t>Centre hospitalier de la Dracénie (CHD)</w:t>
            </w:r>
          </w:p>
          <w:p w:rsidR="00A71C2E" w:rsidRPr="00A021B6" w:rsidRDefault="00A71C2E">
            <w:pPr>
              <w:rPr>
                <w:rFonts w:ascii="Arial" w:hAnsi="Arial" w:cs="Arial"/>
                <w:sz w:val="22"/>
              </w:rPr>
            </w:pPr>
            <w:r>
              <w:rPr>
                <w:rFonts w:ascii="Arial" w:hAnsi="Arial" w:cs="Arial"/>
                <w:sz w:val="22"/>
              </w:rPr>
              <w:t xml:space="preserve">Service des Urgences </w:t>
            </w:r>
          </w:p>
          <w:p w:rsidR="00F61D09" w:rsidRDefault="00BA31B7">
            <w:pPr>
              <w:rPr>
                <w:rFonts w:ascii="Arial" w:hAnsi="Arial" w:cs="Arial"/>
                <w:sz w:val="22"/>
              </w:rPr>
            </w:pPr>
            <w:r>
              <w:rPr>
                <w:rFonts w:ascii="Arial" w:hAnsi="Arial" w:cs="Arial"/>
                <w:sz w:val="22"/>
              </w:rPr>
              <w:t>route de Montferrat, 83300 DRAGUIGNAN</w:t>
            </w:r>
          </w:p>
          <w:p w:rsidR="00A71C2E" w:rsidRDefault="00A71C2E">
            <w:pPr>
              <w:rPr>
                <w:rFonts w:ascii="Arial" w:hAnsi="Arial" w:cs="Arial"/>
                <w:sz w:val="22"/>
              </w:rPr>
            </w:pPr>
          </w:p>
          <w:p w:rsidR="00A71C2E" w:rsidRPr="00A71C2E" w:rsidRDefault="00A71C2E">
            <w:pPr>
              <w:rPr>
                <w:rFonts w:ascii="Arial" w:hAnsi="Arial" w:cs="Arial"/>
                <w:b/>
                <w:sz w:val="22"/>
              </w:rPr>
            </w:pPr>
            <w:r w:rsidRPr="00A71C2E">
              <w:rPr>
                <w:rFonts w:ascii="Arial" w:hAnsi="Arial" w:cs="Arial"/>
                <w:b/>
                <w:sz w:val="22"/>
              </w:rPr>
              <w:t xml:space="preserve">Accès par : </w:t>
            </w:r>
          </w:p>
          <w:p w:rsidR="00A71C2E" w:rsidRDefault="00A71C2E">
            <w:pPr>
              <w:rPr>
                <w:rFonts w:ascii="Arial" w:hAnsi="Arial" w:cs="Arial"/>
                <w:sz w:val="22"/>
              </w:rPr>
            </w:pPr>
            <w:r w:rsidRPr="00B859AA">
              <w:rPr>
                <w:rFonts w:ascii="Arial" w:hAnsi="Arial" w:cs="Arial"/>
                <w:sz w:val="22"/>
                <w:u w:val="single"/>
              </w:rPr>
              <w:t>Autoroute</w:t>
            </w:r>
            <w:r>
              <w:rPr>
                <w:rFonts w:ascii="Arial" w:hAnsi="Arial" w:cs="Arial"/>
                <w:sz w:val="22"/>
              </w:rPr>
              <w:t xml:space="preserve"> A8, sortie Le Muy, 20 min par la route jusqu’à Draguignan</w:t>
            </w:r>
          </w:p>
          <w:p w:rsidR="00B859AA" w:rsidRDefault="00A71C2E">
            <w:pPr>
              <w:rPr>
                <w:rFonts w:ascii="Arial" w:hAnsi="Arial" w:cs="Arial"/>
                <w:sz w:val="22"/>
              </w:rPr>
            </w:pPr>
            <w:r>
              <w:rPr>
                <w:rFonts w:ascii="Arial" w:hAnsi="Arial" w:cs="Arial"/>
                <w:sz w:val="22"/>
              </w:rPr>
              <w:t xml:space="preserve">Distance 86 km de Toulon, 32 km de Fréjus, </w:t>
            </w:r>
            <w:r w:rsidR="00B859AA">
              <w:rPr>
                <w:rFonts w:ascii="Arial" w:hAnsi="Arial" w:cs="Arial"/>
                <w:sz w:val="22"/>
              </w:rPr>
              <w:t xml:space="preserve">91 km de Nice </w:t>
            </w:r>
          </w:p>
          <w:p w:rsidR="00A71C2E" w:rsidRDefault="00B859AA">
            <w:pPr>
              <w:rPr>
                <w:rFonts w:ascii="Arial" w:hAnsi="Arial" w:cs="Arial"/>
                <w:sz w:val="22"/>
              </w:rPr>
            </w:pPr>
            <w:r w:rsidRPr="00B859AA">
              <w:rPr>
                <w:rFonts w:ascii="Arial" w:hAnsi="Arial" w:cs="Arial"/>
                <w:sz w:val="22"/>
                <w:u w:val="single"/>
              </w:rPr>
              <w:t xml:space="preserve">Aéroport </w:t>
            </w:r>
            <w:r>
              <w:rPr>
                <w:rFonts w:ascii="Arial" w:hAnsi="Arial" w:cs="Arial"/>
                <w:sz w:val="22"/>
              </w:rPr>
              <w:t xml:space="preserve">international à Nice et aéroport également à Toulon </w:t>
            </w:r>
          </w:p>
          <w:p w:rsidR="00F61D09" w:rsidRPr="00A021B6" w:rsidRDefault="00F61D09">
            <w:pPr>
              <w:rPr>
                <w:rFonts w:ascii="Arial" w:hAnsi="Arial" w:cs="Arial"/>
                <w:sz w:val="22"/>
              </w:rPr>
            </w:pPr>
          </w:p>
        </w:tc>
      </w:tr>
      <w:tr w:rsidR="00F61D09" w:rsidRPr="00A021B6" w:rsidTr="00003FEA">
        <w:tc>
          <w:tcPr>
            <w:tcW w:w="10480" w:type="dxa"/>
            <w:tcBorders>
              <w:left w:val="nil"/>
              <w:right w:val="nil"/>
            </w:tcBorders>
            <w:shd w:val="clear" w:color="auto" w:fill="auto"/>
          </w:tcPr>
          <w:p w:rsidR="00F61D09" w:rsidRPr="00A021B6" w:rsidRDefault="00F61D09" w:rsidP="00473339">
            <w:pPr>
              <w:jc w:val="center"/>
              <w:rPr>
                <w:rFonts w:ascii="Arial" w:hAnsi="Arial" w:cs="Arial"/>
                <w:sz w:val="22"/>
              </w:rPr>
            </w:pPr>
          </w:p>
        </w:tc>
      </w:tr>
      <w:tr w:rsidR="00F61D09" w:rsidRPr="00A021B6" w:rsidTr="00003FEA">
        <w:tc>
          <w:tcPr>
            <w:tcW w:w="10480" w:type="dxa"/>
            <w:shd w:val="clear" w:color="auto" w:fill="auto"/>
            <w:vAlign w:val="center"/>
          </w:tcPr>
          <w:p w:rsidR="00F61D09" w:rsidRPr="00B859AA" w:rsidRDefault="00F61D09" w:rsidP="00473339">
            <w:pPr>
              <w:jc w:val="center"/>
              <w:rPr>
                <w:rFonts w:ascii="Arial" w:hAnsi="Arial" w:cs="Arial"/>
                <w:b/>
                <w:sz w:val="22"/>
              </w:rPr>
            </w:pPr>
            <w:r w:rsidRPr="00B859AA">
              <w:rPr>
                <w:rFonts w:ascii="Arial" w:hAnsi="Arial" w:cs="Arial"/>
                <w:b/>
                <w:sz w:val="24"/>
                <w:szCs w:val="24"/>
              </w:rPr>
              <w:t>Présentation générale</w:t>
            </w:r>
            <w:r w:rsidR="00D0308A" w:rsidRPr="00B859AA">
              <w:rPr>
                <w:rFonts w:ascii="Arial" w:hAnsi="Arial" w:cs="Arial"/>
                <w:b/>
                <w:sz w:val="24"/>
                <w:szCs w:val="24"/>
              </w:rPr>
              <w:t xml:space="preserve"> et synthétique de l’établissement</w:t>
            </w:r>
          </w:p>
        </w:tc>
      </w:tr>
      <w:tr w:rsidR="00F61D09" w:rsidRPr="00A021B6" w:rsidTr="00003FEA">
        <w:tc>
          <w:tcPr>
            <w:tcW w:w="10480" w:type="dxa"/>
            <w:tcBorders>
              <w:bottom w:val="single" w:sz="4" w:space="0" w:color="auto"/>
            </w:tcBorders>
            <w:shd w:val="clear" w:color="auto" w:fill="auto"/>
          </w:tcPr>
          <w:p w:rsidR="00BA31B7" w:rsidRDefault="00BA31B7">
            <w:pPr>
              <w:rPr>
                <w:rFonts w:ascii="Arial" w:hAnsi="Arial" w:cs="Arial"/>
                <w:sz w:val="22"/>
              </w:rPr>
            </w:pPr>
          </w:p>
          <w:p w:rsidR="005B5CB4" w:rsidRDefault="00BA31B7">
            <w:pPr>
              <w:rPr>
                <w:rFonts w:ascii="Arial" w:hAnsi="Arial" w:cs="Arial"/>
                <w:sz w:val="22"/>
              </w:rPr>
            </w:pPr>
            <w:r>
              <w:rPr>
                <w:rFonts w:ascii="Arial" w:hAnsi="Arial" w:cs="Arial"/>
                <w:sz w:val="22"/>
              </w:rPr>
              <w:t>Le CHD est l’établissement de santé de 1</w:t>
            </w:r>
            <w:r w:rsidRPr="00BA31B7">
              <w:rPr>
                <w:rFonts w:ascii="Arial" w:hAnsi="Arial" w:cs="Arial"/>
                <w:sz w:val="22"/>
                <w:vertAlign w:val="superscript"/>
              </w:rPr>
              <w:t>er</w:t>
            </w:r>
            <w:r>
              <w:rPr>
                <w:rFonts w:ascii="Arial" w:hAnsi="Arial" w:cs="Arial"/>
                <w:sz w:val="22"/>
              </w:rPr>
              <w:t xml:space="preserve"> recours pour le territoire, en expansion démographique, du haut VAR. Il offre l’ensemble des services de soins (MCO, psychiatrie</w:t>
            </w:r>
            <w:r w:rsidR="00261B86">
              <w:rPr>
                <w:rFonts w:ascii="Arial" w:hAnsi="Arial" w:cs="Arial"/>
                <w:sz w:val="22"/>
              </w:rPr>
              <w:t>, réanimation</w:t>
            </w:r>
            <w:r>
              <w:rPr>
                <w:rFonts w:ascii="Arial" w:hAnsi="Arial" w:cs="Arial"/>
                <w:sz w:val="22"/>
              </w:rPr>
              <w:t>)</w:t>
            </w:r>
            <w:r w:rsidR="00261B86">
              <w:rPr>
                <w:rFonts w:ascii="Arial" w:hAnsi="Arial" w:cs="Arial"/>
                <w:sz w:val="22"/>
              </w:rPr>
              <w:t>, d’un plateau technique (IRM, TDM, bloc opératoire, PUI et laboratoire)</w:t>
            </w:r>
            <w:r>
              <w:rPr>
                <w:rFonts w:ascii="Arial" w:hAnsi="Arial" w:cs="Arial"/>
                <w:sz w:val="22"/>
              </w:rPr>
              <w:t xml:space="preserve"> ainsi qu’une offre médico-sociale (EHPAD, SSIAD, CAMSP et CSAPA). Il est en direction commune avec l’EHPAD-SSIAD de </w:t>
            </w:r>
            <w:proofErr w:type="spellStart"/>
            <w:r>
              <w:rPr>
                <w:rFonts w:ascii="Arial" w:hAnsi="Arial" w:cs="Arial"/>
                <w:sz w:val="22"/>
              </w:rPr>
              <w:t>Bargemon</w:t>
            </w:r>
            <w:proofErr w:type="spellEnd"/>
            <w:r>
              <w:rPr>
                <w:rFonts w:ascii="Arial" w:hAnsi="Arial" w:cs="Arial"/>
                <w:sz w:val="22"/>
              </w:rPr>
              <w:t xml:space="preserve">, et fait partie du GHT du VAR, dont le centre hospitalier de TOULON/LA SEINE sur MER est l’établissement Support. </w:t>
            </w:r>
          </w:p>
          <w:p w:rsidR="005B5CB4" w:rsidRDefault="005B5CB4">
            <w:pPr>
              <w:rPr>
                <w:rFonts w:ascii="Arial" w:hAnsi="Arial" w:cs="Arial"/>
                <w:sz w:val="22"/>
              </w:rPr>
            </w:pPr>
          </w:p>
          <w:p w:rsidR="00D40D77" w:rsidRPr="00A021B6" w:rsidRDefault="00BA31B7">
            <w:pPr>
              <w:rPr>
                <w:rFonts w:ascii="Arial" w:hAnsi="Arial" w:cs="Arial"/>
                <w:sz w:val="22"/>
              </w:rPr>
            </w:pPr>
            <w:r>
              <w:rPr>
                <w:rFonts w:ascii="Arial" w:hAnsi="Arial" w:cs="Arial"/>
                <w:sz w:val="22"/>
              </w:rPr>
              <w:t xml:space="preserve">Confronté à un déficit important, il </w:t>
            </w:r>
            <w:r w:rsidR="00B859AA">
              <w:rPr>
                <w:rFonts w:ascii="Arial" w:hAnsi="Arial" w:cs="Arial"/>
                <w:sz w:val="22"/>
              </w:rPr>
              <w:t xml:space="preserve">est en cours d’élaboration de </w:t>
            </w:r>
            <w:r>
              <w:rPr>
                <w:rFonts w:ascii="Arial" w:hAnsi="Arial" w:cs="Arial"/>
                <w:sz w:val="22"/>
              </w:rPr>
              <w:t>son projet d’établissement en 2021, dans une optique de relance de l’activité, notamment de chirurgie, et de coopération</w:t>
            </w:r>
            <w:r w:rsidR="00B859AA">
              <w:rPr>
                <w:rFonts w:ascii="Arial" w:hAnsi="Arial" w:cs="Arial"/>
                <w:sz w:val="22"/>
              </w:rPr>
              <w:t>s</w:t>
            </w:r>
            <w:r>
              <w:rPr>
                <w:rFonts w:ascii="Arial" w:hAnsi="Arial" w:cs="Arial"/>
                <w:sz w:val="22"/>
              </w:rPr>
              <w:t xml:space="preserve"> renforcée</w:t>
            </w:r>
            <w:r w:rsidR="00B859AA">
              <w:rPr>
                <w:rFonts w:ascii="Arial" w:hAnsi="Arial" w:cs="Arial"/>
                <w:sz w:val="22"/>
              </w:rPr>
              <w:t>s</w:t>
            </w:r>
            <w:r>
              <w:rPr>
                <w:rFonts w:ascii="Arial" w:hAnsi="Arial" w:cs="Arial"/>
                <w:sz w:val="22"/>
              </w:rPr>
              <w:t xml:space="preserve"> tant avec le centre hospitalier intercommunal Fréjus-saint Raphae</w:t>
            </w:r>
            <w:r w:rsidR="005B5CB4">
              <w:rPr>
                <w:rFonts w:ascii="Arial" w:hAnsi="Arial" w:cs="Arial"/>
                <w:sz w:val="22"/>
              </w:rPr>
              <w:t>l</w:t>
            </w:r>
            <w:r>
              <w:rPr>
                <w:rFonts w:ascii="Arial" w:hAnsi="Arial" w:cs="Arial"/>
                <w:sz w:val="22"/>
              </w:rPr>
              <w:t xml:space="preserve">, qu’avec </w:t>
            </w:r>
            <w:r w:rsidR="005B5CB4">
              <w:rPr>
                <w:rFonts w:ascii="Arial" w:hAnsi="Arial" w:cs="Arial"/>
                <w:sz w:val="22"/>
              </w:rPr>
              <w:t>les établissements de recours de son territoire, en prenant en compte les spécificités de sa localisation (CHU de Nice et Marseille..).</w:t>
            </w:r>
            <w:r>
              <w:rPr>
                <w:rFonts w:ascii="Arial" w:hAnsi="Arial" w:cs="Arial"/>
                <w:sz w:val="22"/>
              </w:rPr>
              <w:t xml:space="preserve"> </w:t>
            </w:r>
          </w:p>
          <w:p w:rsidR="00D40D77" w:rsidRPr="00A021B6" w:rsidRDefault="00D40D77">
            <w:pPr>
              <w:rPr>
                <w:rFonts w:ascii="Arial" w:hAnsi="Arial" w:cs="Arial"/>
                <w:sz w:val="22"/>
              </w:rPr>
            </w:pPr>
          </w:p>
          <w:p w:rsidR="00D40D77" w:rsidRPr="00A021B6" w:rsidRDefault="00B859AA">
            <w:pPr>
              <w:rPr>
                <w:rFonts w:ascii="Arial" w:hAnsi="Arial" w:cs="Arial"/>
                <w:sz w:val="22"/>
              </w:rPr>
            </w:pPr>
            <w:r>
              <w:rPr>
                <w:rFonts w:ascii="Arial" w:hAnsi="Arial" w:cs="Arial"/>
                <w:sz w:val="22"/>
              </w:rPr>
              <w:t>Nombre de lits : 406 lits et 252 places (196 MCO – 272 en psychiatrie)</w:t>
            </w:r>
          </w:p>
          <w:p w:rsidR="00D40D77" w:rsidRDefault="00D40D77">
            <w:pPr>
              <w:rPr>
                <w:rFonts w:ascii="Arial" w:hAnsi="Arial" w:cs="Arial"/>
                <w:sz w:val="22"/>
              </w:rPr>
            </w:pPr>
          </w:p>
          <w:p w:rsidR="00E43463" w:rsidRDefault="00BA5520">
            <w:pPr>
              <w:rPr>
                <w:rFonts w:ascii="Arial" w:hAnsi="Arial" w:cs="Arial"/>
                <w:sz w:val="22"/>
              </w:rPr>
            </w:pPr>
            <w:r>
              <w:rPr>
                <w:rFonts w:ascii="Arial" w:hAnsi="Arial" w:cs="Arial"/>
                <w:sz w:val="22"/>
              </w:rPr>
              <w:t>Le service UHCD est composé</w:t>
            </w:r>
            <w:r w:rsidR="00E43463">
              <w:rPr>
                <w:rFonts w:ascii="Arial" w:hAnsi="Arial" w:cs="Arial"/>
                <w:sz w:val="22"/>
              </w:rPr>
              <w:t xml:space="preserve"> de 13 lits. Il est actuellement fermé pour des raisons conjoncturelles. </w:t>
            </w:r>
          </w:p>
          <w:p w:rsidR="00E43463" w:rsidRDefault="00E43463">
            <w:pPr>
              <w:rPr>
                <w:rFonts w:ascii="Arial" w:hAnsi="Arial" w:cs="Arial"/>
                <w:sz w:val="22"/>
              </w:rPr>
            </w:pPr>
            <w:r>
              <w:rPr>
                <w:rFonts w:ascii="Arial" w:hAnsi="Arial" w:cs="Arial"/>
                <w:sz w:val="22"/>
              </w:rPr>
              <w:t xml:space="preserve">Le service d’accueil des urgences dispose de </w:t>
            </w:r>
            <w:r w:rsidR="00BA5520">
              <w:rPr>
                <w:rFonts w:ascii="Arial" w:hAnsi="Arial" w:cs="Arial"/>
                <w:sz w:val="22"/>
              </w:rPr>
              <w:t>8 salles de soins</w:t>
            </w:r>
            <w:r>
              <w:rPr>
                <w:rFonts w:ascii="Arial" w:hAnsi="Arial" w:cs="Arial"/>
                <w:sz w:val="22"/>
              </w:rPr>
              <w:t xml:space="preserve">, d’une salle de </w:t>
            </w:r>
            <w:r w:rsidR="00261B86">
              <w:rPr>
                <w:rFonts w:ascii="Arial" w:hAnsi="Arial" w:cs="Arial"/>
                <w:sz w:val="22"/>
              </w:rPr>
              <w:t>déchoquage</w:t>
            </w:r>
            <w:r w:rsidR="00594F4B">
              <w:rPr>
                <w:rFonts w:ascii="Arial" w:hAnsi="Arial" w:cs="Arial"/>
                <w:sz w:val="22"/>
              </w:rPr>
              <w:t xml:space="preserve"> (adulte et enfant)</w:t>
            </w:r>
            <w:r>
              <w:rPr>
                <w:rFonts w:ascii="Arial" w:hAnsi="Arial" w:cs="Arial"/>
                <w:sz w:val="22"/>
              </w:rPr>
              <w:t xml:space="preserve">. </w:t>
            </w:r>
            <w:r w:rsidR="00261B86">
              <w:rPr>
                <w:rFonts w:ascii="Arial" w:hAnsi="Arial" w:cs="Arial"/>
                <w:sz w:val="22"/>
              </w:rPr>
              <w:t xml:space="preserve">Mise en place d’un circuit court afin de fluidifier le parcours des patients au sein des urgences. </w:t>
            </w:r>
          </w:p>
          <w:p w:rsidR="00261B86" w:rsidRDefault="00261B86">
            <w:pPr>
              <w:rPr>
                <w:rFonts w:ascii="Arial" w:hAnsi="Arial" w:cs="Arial"/>
                <w:sz w:val="22"/>
              </w:rPr>
            </w:pPr>
            <w:r>
              <w:rPr>
                <w:rFonts w:ascii="Arial" w:hAnsi="Arial" w:cs="Arial"/>
                <w:sz w:val="22"/>
              </w:rPr>
              <w:t>Une maison médicale de garde est adossée au service des urgences, elle fonctionne avec des médecins libéraux de 20H à 0h toute la semaine.</w:t>
            </w:r>
          </w:p>
          <w:p w:rsidR="00261B86" w:rsidRPr="00A021B6" w:rsidRDefault="00261B86">
            <w:pPr>
              <w:rPr>
                <w:rFonts w:ascii="Arial" w:hAnsi="Arial" w:cs="Arial"/>
                <w:sz w:val="22"/>
              </w:rPr>
            </w:pPr>
            <w:r>
              <w:rPr>
                <w:rFonts w:ascii="Arial" w:hAnsi="Arial" w:cs="Arial"/>
                <w:sz w:val="22"/>
              </w:rPr>
              <w:t xml:space="preserve">Le service d’imagerie, le bloc opératoire et la réanimation / soins critiques sont situés à proximité immédiate du service des urgences. </w:t>
            </w:r>
          </w:p>
          <w:p w:rsidR="00D40D77" w:rsidRPr="00A021B6" w:rsidRDefault="00D40D77">
            <w:pPr>
              <w:rPr>
                <w:rFonts w:ascii="Arial" w:hAnsi="Arial" w:cs="Arial"/>
                <w:sz w:val="22"/>
              </w:rPr>
            </w:pPr>
          </w:p>
        </w:tc>
      </w:tr>
      <w:tr w:rsidR="00F61D09" w:rsidRPr="00A021B6" w:rsidTr="00003FEA">
        <w:tc>
          <w:tcPr>
            <w:tcW w:w="10480" w:type="dxa"/>
            <w:tcBorders>
              <w:left w:val="nil"/>
              <w:right w:val="nil"/>
            </w:tcBorders>
            <w:shd w:val="clear" w:color="auto" w:fill="auto"/>
          </w:tcPr>
          <w:p w:rsidR="00F61D09" w:rsidRPr="00A021B6" w:rsidRDefault="00F61D09">
            <w:pPr>
              <w:rPr>
                <w:rFonts w:ascii="Arial" w:hAnsi="Arial" w:cs="Arial"/>
                <w:sz w:val="22"/>
              </w:rPr>
            </w:pPr>
          </w:p>
        </w:tc>
      </w:tr>
      <w:tr w:rsidR="00F61D09" w:rsidRPr="00A021B6" w:rsidTr="00003FEA">
        <w:tc>
          <w:tcPr>
            <w:tcW w:w="10480" w:type="dxa"/>
            <w:shd w:val="clear" w:color="auto" w:fill="auto"/>
          </w:tcPr>
          <w:p w:rsidR="00F61D09" w:rsidRPr="00D95A02" w:rsidRDefault="00D95A02" w:rsidP="00473339">
            <w:pPr>
              <w:jc w:val="center"/>
              <w:rPr>
                <w:rFonts w:ascii="Arial" w:hAnsi="Arial" w:cs="Arial"/>
                <w:b/>
                <w:sz w:val="22"/>
              </w:rPr>
            </w:pPr>
            <w:r>
              <w:rPr>
                <w:rFonts w:ascii="Arial" w:hAnsi="Arial" w:cs="Arial"/>
                <w:b/>
                <w:sz w:val="22"/>
              </w:rPr>
              <w:t>POSITION DANS LA STRUCTURE</w:t>
            </w:r>
          </w:p>
        </w:tc>
      </w:tr>
      <w:tr w:rsidR="00003FEA" w:rsidRPr="00A021B6" w:rsidTr="00003FEA">
        <w:tc>
          <w:tcPr>
            <w:tcW w:w="10480" w:type="dxa"/>
            <w:tcBorders>
              <w:bottom w:val="single" w:sz="4" w:space="0" w:color="auto"/>
            </w:tcBorders>
            <w:shd w:val="clear" w:color="auto" w:fill="auto"/>
          </w:tcPr>
          <w:p w:rsidR="00D95A02" w:rsidRPr="00D95A02" w:rsidRDefault="00D95A02" w:rsidP="00D95A02">
            <w:pPr>
              <w:tabs>
                <w:tab w:val="left" w:pos="585"/>
              </w:tabs>
              <w:ind w:left="1287"/>
              <w:rPr>
                <w:rFonts w:ascii="Arial" w:hAnsi="Arial" w:cs="Arial"/>
                <w:sz w:val="22"/>
              </w:rPr>
            </w:pPr>
          </w:p>
          <w:p w:rsidR="00003FEA" w:rsidRPr="00A021B6" w:rsidRDefault="00003FEA" w:rsidP="00003FEA">
            <w:pPr>
              <w:numPr>
                <w:ilvl w:val="0"/>
                <w:numId w:val="1"/>
              </w:numPr>
              <w:tabs>
                <w:tab w:val="left" w:pos="585"/>
              </w:tabs>
              <w:rPr>
                <w:rFonts w:ascii="Arial" w:hAnsi="Arial" w:cs="Arial"/>
                <w:sz w:val="22"/>
              </w:rPr>
            </w:pPr>
            <w:r w:rsidRPr="00D95A02">
              <w:rPr>
                <w:rFonts w:ascii="Arial" w:hAnsi="Arial" w:cs="Arial"/>
                <w:b/>
                <w:sz w:val="22"/>
              </w:rPr>
              <w:t>Liaisons hiérarchiques</w:t>
            </w:r>
            <w:r>
              <w:rPr>
                <w:rFonts w:ascii="Arial" w:hAnsi="Arial" w:cs="Arial"/>
                <w:sz w:val="22"/>
              </w:rPr>
              <w:t> : le chef de pôle urgences</w:t>
            </w:r>
            <w:r w:rsidR="00594F4B">
              <w:rPr>
                <w:rFonts w:ascii="Arial" w:hAnsi="Arial" w:cs="Arial"/>
                <w:sz w:val="22"/>
              </w:rPr>
              <w:t>-soins critiques</w:t>
            </w:r>
            <w:r>
              <w:rPr>
                <w:rFonts w:ascii="Arial" w:hAnsi="Arial" w:cs="Arial"/>
                <w:sz w:val="22"/>
              </w:rPr>
              <w:t xml:space="preserve"> ; </w:t>
            </w:r>
          </w:p>
          <w:p w:rsidR="00003FEA" w:rsidRPr="00A021B6" w:rsidRDefault="00003FEA" w:rsidP="00003FEA">
            <w:pPr>
              <w:tabs>
                <w:tab w:val="left" w:pos="585"/>
              </w:tabs>
              <w:ind w:left="1287"/>
              <w:rPr>
                <w:rFonts w:ascii="Arial" w:hAnsi="Arial" w:cs="Arial"/>
                <w:sz w:val="22"/>
              </w:rPr>
            </w:pPr>
          </w:p>
          <w:p w:rsidR="00003FEA" w:rsidRDefault="00003FEA" w:rsidP="00003FEA">
            <w:pPr>
              <w:numPr>
                <w:ilvl w:val="0"/>
                <w:numId w:val="1"/>
              </w:numPr>
              <w:tabs>
                <w:tab w:val="left" w:pos="585"/>
              </w:tabs>
              <w:rPr>
                <w:rFonts w:ascii="Arial" w:hAnsi="Arial" w:cs="Arial"/>
                <w:sz w:val="22"/>
              </w:rPr>
            </w:pPr>
            <w:r w:rsidRPr="00D95A02">
              <w:rPr>
                <w:rFonts w:ascii="Arial" w:hAnsi="Arial" w:cs="Arial"/>
                <w:b/>
                <w:sz w:val="22"/>
              </w:rPr>
              <w:lastRenderedPageBreak/>
              <w:t>Liaisons fonctionnelles</w:t>
            </w:r>
            <w:r w:rsidRPr="00F35322">
              <w:rPr>
                <w:rFonts w:ascii="Arial" w:hAnsi="Arial" w:cs="Arial"/>
                <w:sz w:val="22"/>
              </w:rPr>
              <w:t xml:space="preserve"> : le président de la CME, les chefs de service et de pôle du CHD, les médecins des services de soins ou </w:t>
            </w:r>
            <w:proofErr w:type="spellStart"/>
            <w:r w:rsidRPr="00F35322">
              <w:rPr>
                <w:rFonts w:ascii="Arial" w:hAnsi="Arial" w:cs="Arial"/>
                <w:sz w:val="22"/>
              </w:rPr>
              <w:t>medico-technique</w:t>
            </w:r>
            <w:proofErr w:type="spellEnd"/>
            <w:r w:rsidRPr="00F35322">
              <w:rPr>
                <w:rFonts w:ascii="Arial" w:hAnsi="Arial" w:cs="Arial"/>
                <w:sz w:val="22"/>
              </w:rPr>
              <w:t xml:space="preserve"> du CHD ; </w:t>
            </w:r>
          </w:p>
          <w:p w:rsidR="00003FEA" w:rsidRDefault="00003FEA" w:rsidP="00003FEA">
            <w:pPr>
              <w:pStyle w:val="Paragraphedeliste"/>
              <w:rPr>
                <w:rFonts w:ascii="Arial" w:hAnsi="Arial" w:cs="Arial"/>
                <w:sz w:val="22"/>
              </w:rPr>
            </w:pPr>
          </w:p>
          <w:p w:rsidR="00003FEA" w:rsidRDefault="00003FEA" w:rsidP="00003FEA">
            <w:pPr>
              <w:numPr>
                <w:ilvl w:val="0"/>
                <w:numId w:val="1"/>
              </w:numPr>
              <w:tabs>
                <w:tab w:val="left" w:pos="585"/>
              </w:tabs>
              <w:rPr>
                <w:rFonts w:ascii="Arial" w:hAnsi="Arial" w:cs="Arial"/>
                <w:sz w:val="22"/>
              </w:rPr>
            </w:pPr>
            <w:r w:rsidRPr="00D95A02">
              <w:rPr>
                <w:rFonts w:ascii="Arial" w:hAnsi="Arial" w:cs="Arial"/>
                <w:b/>
                <w:sz w:val="22"/>
              </w:rPr>
              <w:t>Liaisons sur le territoire</w:t>
            </w:r>
            <w:r>
              <w:rPr>
                <w:rFonts w:ascii="Arial" w:hAnsi="Arial" w:cs="Arial"/>
                <w:sz w:val="22"/>
              </w:rPr>
              <w:t xml:space="preserve"> : </w:t>
            </w:r>
          </w:p>
          <w:p w:rsidR="00003FEA" w:rsidRDefault="00003FEA" w:rsidP="00003FEA">
            <w:pPr>
              <w:pStyle w:val="Paragraphedeliste"/>
              <w:numPr>
                <w:ilvl w:val="0"/>
                <w:numId w:val="3"/>
              </w:numPr>
              <w:tabs>
                <w:tab w:val="left" w:pos="585"/>
              </w:tabs>
              <w:rPr>
                <w:rFonts w:ascii="Arial" w:hAnsi="Arial" w:cs="Arial"/>
                <w:sz w:val="22"/>
              </w:rPr>
            </w:pPr>
            <w:r w:rsidRPr="00C17D3A">
              <w:rPr>
                <w:rFonts w:ascii="Arial" w:hAnsi="Arial" w:cs="Arial"/>
                <w:sz w:val="22"/>
              </w:rPr>
              <w:t>les chefs de service des services d’urgence</w:t>
            </w:r>
            <w:r>
              <w:rPr>
                <w:rFonts w:ascii="Arial" w:hAnsi="Arial" w:cs="Arial"/>
                <w:sz w:val="22"/>
              </w:rPr>
              <w:t xml:space="preserve">/SMUR/UHCD </w:t>
            </w:r>
            <w:r w:rsidR="00594F4B">
              <w:rPr>
                <w:rFonts w:ascii="Arial" w:hAnsi="Arial" w:cs="Arial"/>
                <w:sz w:val="22"/>
              </w:rPr>
              <w:t>des établissements membres</w:t>
            </w:r>
            <w:r w:rsidRPr="00C17D3A">
              <w:rPr>
                <w:rFonts w:ascii="Arial" w:hAnsi="Arial" w:cs="Arial"/>
                <w:sz w:val="22"/>
              </w:rPr>
              <w:t xml:space="preserve"> du GHT 83 et ceux du GHT 06</w:t>
            </w:r>
            <w:r>
              <w:rPr>
                <w:rFonts w:ascii="Arial" w:hAnsi="Arial" w:cs="Arial"/>
                <w:sz w:val="22"/>
              </w:rPr>
              <w:t> ;</w:t>
            </w:r>
          </w:p>
          <w:p w:rsidR="00003FEA" w:rsidRDefault="00003FEA" w:rsidP="00003FEA">
            <w:pPr>
              <w:pStyle w:val="Paragraphedeliste"/>
              <w:numPr>
                <w:ilvl w:val="0"/>
                <w:numId w:val="3"/>
              </w:numPr>
              <w:tabs>
                <w:tab w:val="left" w:pos="585"/>
              </w:tabs>
              <w:rPr>
                <w:rFonts w:ascii="Arial" w:hAnsi="Arial" w:cs="Arial"/>
                <w:sz w:val="22"/>
              </w:rPr>
            </w:pPr>
            <w:r>
              <w:rPr>
                <w:rFonts w:ascii="Arial" w:hAnsi="Arial" w:cs="Arial"/>
                <w:sz w:val="22"/>
              </w:rPr>
              <w:t xml:space="preserve">Médecins libéraux intervenant dans la maison médicale de garde ; </w:t>
            </w:r>
          </w:p>
          <w:p w:rsidR="00003FEA" w:rsidRDefault="00003FEA" w:rsidP="00003FEA">
            <w:pPr>
              <w:pStyle w:val="Paragraphedeliste"/>
              <w:numPr>
                <w:ilvl w:val="0"/>
                <w:numId w:val="3"/>
              </w:numPr>
              <w:tabs>
                <w:tab w:val="left" w:pos="585"/>
              </w:tabs>
              <w:rPr>
                <w:rFonts w:ascii="Arial" w:hAnsi="Arial" w:cs="Arial"/>
                <w:sz w:val="22"/>
              </w:rPr>
            </w:pPr>
            <w:r>
              <w:rPr>
                <w:rFonts w:ascii="Arial" w:hAnsi="Arial" w:cs="Arial"/>
                <w:sz w:val="22"/>
              </w:rPr>
              <w:t>Médecins de ville du bassin dracénois ;</w:t>
            </w:r>
          </w:p>
          <w:p w:rsidR="00003FEA" w:rsidRPr="00D95A02" w:rsidRDefault="00003FEA" w:rsidP="007E781F">
            <w:pPr>
              <w:pStyle w:val="Paragraphedeliste"/>
              <w:numPr>
                <w:ilvl w:val="0"/>
                <w:numId w:val="3"/>
              </w:numPr>
              <w:tabs>
                <w:tab w:val="left" w:pos="585"/>
              </w:tabs>
              <w:rPr>
                <w:rFonts w:ascii="Arial" w:hAnsi="Arial" w:cs="Arial"/>
                <w:sz w:val="22"/>
              </w:rPr>
            </w:pPr>
            <w:r w:rsidRPr="00D95A02">
              <w:rPr>
                <w:rFonts w:ascii="Arial" w:hAnsi="Arial" w:cs="Arial"/>
                <w:sz w:val="22"/>
              </w:rPr>
              <w:t>Médecins des structures d’amont ou d’aval</w:t>
            </w:r>
            <w:r w:rsidR="00D95A02" w:rsidRPr="00D95A02">
              <w:rPr>
                <w:rFonts w:ascii="Arial" w:hAnsi="Arial" w:cs="Arial"/>
                <w:sz w:val="22"/>
              </w:rPr>
              <w:t> ;</w:t>
            </w:r>
          </w:p>
          <w:p w:rsidR="00D95A02" w:rsidRPr="00A021B6" w:rsidRDefault="00D95A02">
            <w:pPr>
              <w:rPr>
                <w:rFonts w:ascii="Arial" w:hAnsi="Arial" w:cs="Arial"/>
                <w:sz w:val="22"/>
              </w:rPr>
            </w:pPr>
          </w:p>
        </w:tc>
      </w:tr>
      <w:tr w:rsidR="00594F4B" w:rsidRPr="00A021B6" w:rsidTr="00811703">
        <w:trPr>
          <w:trHeight w:val="373"/>
        </w:trPr>
        <w:tc>
          <w:tcPr>
            <w:tcW w:w="10480" w:type="dxa"/>
            <w:tcBorders>
              <w:bottom w:val="single" w:sz="4" w:space="0" w:color="auto"/>
            </w:tcBorders>
            <w:shd w:val="clear" w:color="auto" w:fill="auto"/>
          </w:tcPr>
          <w:p w:rsidR="00594F4B" w:rsidRDefault="00594F4B"/>
          <w:p w:rsidR="00594F4B" w:rsidRDefault="00594F4B"/>
          <w:p w:rsidR="00594F4B" w:rsidRDefault="00594F4B"/>
        </w:tc>
      </w:tr>
      <w:tr w:rsidR="00003FEA" w:rsidRPr="00A021B6" w:rsidTr="00003FEA">
        <w:tc>
          <w:tcPr>
            <w:tcW w:w="10480" w:type="dxa"/>
            <w:tcBorders>
              <w:bottom w:val="single" w:sz="4" w:space="0" w:color="auto"/>
            </w:tcBorders>
            <w:shd w:val="clear" w:color="auto" w:fill="auto"/>
          </w:tcPr>
          <w:p w:rsidR="00811703" w:rsidRPr="00811703" w:rsidRDefault="00594F4B">
            <w:pPr>
              <w:rPr>
                <w:rFonts w:ascii="Arial" w:hAnsi="Arial" w:cs="Arial"/>
                <w:b/>
                <w:sz w:val="22"/>
              </w:rPr>
            </w:pPr>
            <w:r>
              <w:rPr>
                <w:rFonts w:ascii="Arial" w:hAnsi="Arial" w:cs="Arial"/>
                <w:b/>
                <w:sz w:val="22"/>
              </w:rPr>
              <w:t>Poste</w:t>
            </w:r>
            <w:r w:rsidR="00811703" w:rsidRPr="00811703">
              <w:rPr>
                <w:rFonts w:ascii="Arial" w:hAnsi="Arial" w:cs="Arial"/>
                <w:b/>
                <w:sz w:val="22"/>
              </w:rPr>
              <w:t xml:space="preserve"> temps plein</w:t>
            </w:r>
            <w:r w:rsidR="00811703">
              <w:rPr>
                <w:rFonts w:ascii="Arial" w:hAnsi="Arial" w:cs="Arial"/>
                <w:b/>
                <w:sz w:val="22"/>
              </w:rPr>
              <w:t> ;</w:t>
            </w:r>
          </w:p>
          <w:p w:rsidR="00003FEA" w:rsidRDefault="00811703">
            <w:pPr>
              <w:rPr>
                <w:rFonts w:ascii="Arial" w:hAnsi="Arial" w:cs="Arial"/>
                <w:sz w:val="22"/>
              </w:rPr>
            </w:pPr>
            <w:r w:rsidRPr="00811703">
              <w:rPr>
                <w:rFonts w:ascii="Arial" w:hAnsi="Arial" w:cs="Arial"/>
                <w:b/>
                <w:sz w:val="22"/>
              </w:rPr>
              <w:t>Contrat</w:t>
            </w:r>
            <w:r>
              <w:rPr>
                <w:rFonts w:ascii="Arial" w:hAnsi="Arial" w:cs="Arial"/>
                <w:sz w:val="22"/>
              </w:rPr>
              <w:t xml:space="preserve"> de Praticien Hospitalier ou Praticien contractuel</w:t>
            </w:r>
            <w:r w:rsidR="00003FEA">
              <w:rPr>
                <w:rFonts w:ascii="Arial" w:hAnsi="Arial" w:cs="Arial"/>
                <w:sz w:val="22"/>
              </w:rPr>
              <w:t xml:space="preserve"> </w:t>
            </w:r>
            <w:r w:rsidR="00594F4B">
              <w:rPr>
                <w:rFonts w:ascii="Arial" w:hAnsi="Arial" w:cs="Arial"/>
                <w:sz w:val="22"/>
              </w:rPr>
              <w:t xml:space="preserve">(possibilité de rémunération sur poste de clinicien) </w:t>
            </w:r>
          </w:p>
          <w:p w:rsidR="00003FEA" w:rsidRDefault="00003FEA" w:rsidP="00811703">
            <w:pPr>
              <w:rPr>
                <w:rFonts w:ascii="Arial" w:hAnsi="Arial" w:cs="Arial"/>
                <w:sz w:val="22"/>
              </w:rPr>
            </w:pPr>
            <w:r w:rsidRPr="00003FEA">
              <w:rPr>
                <w:rFonts w:ascii="Arial" w:hAnsi="Arial" w:cs="Arial"/>
                <w:sz w:val="22"/>
              </w:rPr>
              <w:t>Rémunération selo</w:t>
            </w:r>
            <w:r w:rsidR="00811703">
              <w:rPr>
                <w:rFonts w:ascii="Arial" w:hAnsi="Arial" w:cs="Arial"/>
                <w:sz w:val="22"/>
              </w:rPr>
              <w:t>n les diplômes et l’expérience, en conformité avec l</w:t>
            </w:r>
            <w:r w:rsidRPr="00003FEA">
              <w:rPr>
                <w:rFonts w:ascii="Arial" w:hAnsi="Arial" w:cs="Arial"/>
                <w:sz w:val="22"/>
              </w:rPr>
              <w:t>es grilles de la fonction publique hospitalière</w:t>
            </w:r>
            <w:r w:rsidR="00811703">
              <w:rPr>
                <w:rFonts w:ascii="Arial" w:hAnsi="Arial" w:cs="Arial"/>
                <w:sz w:val="22"/>
              </w:rPr>
              <w:t>.</w:t>
            </w:r>
          </w:p>
          <w:p w:rsidR="00811703" w:rsidRDefault="00811703" w:rsidP="00811703">
            <w:pPr>
              <w:rPr>
                <w:rFonts w:ascii="Arial" w:hAnsi="Arial" w:cs="Arial"/>
                <w:sz w:val="22"/>
              </w:rPr>
            </w:pPr>
            <w:r>
              <w:rPr>
                <w:rFonts w:ascii="Arial" w:hAnsi="Arial" w:cs="Arial"/>
                <w:sz w:val="22"/>
              </w:rPr>
              <w:t>Obligation d’inscription auprès du Conseil de l’ordre des médecins</w:t>
            </w:r>
          </w:p>
          <w:p w:rsidR="00811703" w:rsidRPr="00A021B6" w:rsidRDefault="00811703" w:rsidP="00811703">
            <w:pPr>
              <w:rPr>
                <w:rFonts w:ascii="Arial" w:hAnsi="Arial" w:cs="Arial"/>
                <w:sz w:val="22"/>
              </w:rPr>
            </w:pPr>
            <w:r>
              <w:rPr>
                <w:rFonts w:ascii="Arial" w:hAnsi="Arial" w:cs="Arial"/>
                <w:sz w:val="22"/>
              </w:rPr>
              <w:t>CAMU ou DESC de médecine d’urgence</w:t>
            </w:r>
          </w:p>
        </w:tc>
      </w:tr>
      <w:tr w:rsidR="00003FEA" w:rsidRPr="00A021B6" w:rsidTr="00811703">
        <w:trPr>
          <w:trHeight w:val="614"/>
        </w:trPr>
        <w:tc>
          <w:tcPr>
            <w:tcW w:w="10480" w:type="dxa"/>
            <w:tcBorders>
              <w:bottom w:val="single" w:sz="4" w:space="0" w:color="auto"/>
            </w:tcBorders>
            <w:shd w:val="clear" w:color="auto" w:fill="auto"/>
          </w:tcPr>
          <w:p w:rsidR="00003FEA" w:rsidRPr="00A021B6" w:rsidRDefault="00003FEA">
            <w:pPr>
              <w:rPr>
                <w:rFonts w:ascii="Arial" w:hAnsi="Arial" w:cs="Arial"/>
                <w:sz w:val="22"/>
              </w:rPr>
            </w:pPr>
          </w:p>
        </w:tc>
      </w:tr>
      <w:tr w:rsidR="00811703" w:rsidRPr="00A021B6" w:rsidTr="00811703">
        <w:trPr>
          <w:trHeight w:val="614"/>
        </w:trPr>
        <w:tc>
          <w:tcPr>
            <w:tcW w:w="10480" w:type="dxa"/>
            <w:tcBorders>
              <w:bottom w:val="single" w:sz="4" w:space="0" w:color="auto"/>
            </w:tcBorders>
            <w:shd w:val="clear" w:color="auto" w:fill="auto"/>
          </w:tcPr>
          <w:p w:rsidR="00E43463" w:rsidRDefault="00E43463" w:rsidP="00E43463">
            <w:pPr>
              <w:jc w:val="center"/>
              <w:rPr>
                <w:rFonts w:ascii="Arial" w:hAnsi="Arial" w:cs="Arial"/>
                <w:b/>
                <w:sz w:val="22"/>
              </w:rPr>
            </w:pPr>
          </w:p>
          <w:p w:rsidR="00E43463" w:rsidRPr="00E43463" w:rsidRDefault="00E43463" w:rsidP="00E43463">
            <w:pPr>
              <w:jc w:val="center"/>
              <w:rPr>
                <w:rFonts w:ascii="Arial" w:hAnsi="Arial" w:cs="Arial"/>
                <w:b/>
                <w:sz w:val="22"/>
              </w:rPr>
            </w:pPr>
            <w:r w:rsidRPr="00E43463">
              <w:rPr>
                <w:rFonts w:ascii="Arial" w:hAnsi="Arial" w:cs="Arial"/>
                <w:b/>
                <w:sz w:val="22"/>
              </w:rPr>
              <w:t>PRESENTATION DE L’EQUIPE</w:t>
            </w:r>
          </w:p>
        </w:tc>
      </w:tr>
      <w:tr w:rsidR="00E43463" w:rsidRPr="00A021B6" w:rsidTr="00811703">
        <w:trPr>
          <w:trHeight w:val="614"/>
        </w:trPr>
        <w:tc>
          <w:tcPr>
            <w:tcW w:w="10480" w:type="dxa"/>
            <w:tcBorders>
              <w:bottom w:val="single" w:sz="4" w:space="0" w:color="auto"/>
            </w:tcBorders>
            <w:shd w:val="clear" w:color="auto" w:fill="auto"/>
          </w:tcPr>
          <w:p w:rsidR="00E43463" w:rsidRDefault="00E43463">
            <w:pPr>
              <w:rPr>
                <w:rFonts w:ascii="Arial" w:hAnsi="Arial" w:cs="Arial"/>
                <w:sz w:val="22"/>
              </w:rPr>
            </w:pPr>
            <w:r>
              <w:rPr>
                <w:rFonts w:ascii="Arial" w:hAnsi="Arial" w:cs="Arial"/>
                <w:sz w:val="22"/>
              </w:rPr>
              <w:t>L’équipe du service des urgences se compose :</w:t>
            </w:r>
          </w:p>
          <w:p w:rsidR="00E43463" w:rsidRDefault="00E43463" w:rsidP="00E43463">
            <w:pPr>
              <w:pStyle w:val="Paragraphedeliste"/>
              <w:numPr>
                <w:ilvl w:val="0"/>
                <w:numId w:val="4"/>
              </w:numPr>
              <w:rPr>
                <w:rFonts w:ascii="Arial" w:hAnsi="Arial" w:cs="Arial"/>
                <w:sz w:val="22"/>
              </w:rPr>
            </w:pPr>
            <w:r>
              <w:rPr>
                <w:rFonts w:ascii="Arial" w:hAnsi="Arial" w:cs="Arial"/>
                <w:sz w:val="22"/>
              </w:rPr>
              <w:t>Du chef de pôle des urgences</w:t>
            </w:r>
            <w:r w:rsidR="00594F4B">
              <w:rPr>
                <w:rFonts w:ascii="Arial" w:hAnsi="Arial" w:cs="Arial"/>
                <w:sz w:val="22"/>
              </w:rPr>
              <w:t xml:space="preserve"> – soins critiques</w:t>
            </w:r>
          </w:p>
          <w:p w:rsidR="00E43463" w:rsidRDefault="00E43463" w:rsidP="00E43463">
            <w:pPr>
              <w:pStyle w:val="Paragraphedeliste"/>
              <w:numPr>
                <w:ilvl w:val="0"/>
                <w:numId w:val="4"/>
              </w:numPr>
              <w:rPr>
                <w:rFonts w:ascii="Arial" w:hAnsi="Arial" w:cs="Arial"/>
                <w:sz w:val="22"/>
              </w:rPr>
            </w:pPr>
            <w:r>
              <w:rPr>
                <w:rFonts w:ascii="Arial" w:hAnsi="Arial" w:cs="Arial"/>
                <w:sz w:val="22"/>
              </w:rPr>
              <w:t>De 5 praticiens hospitaliers</w:t>
            </w:r>
            <w:r w:rsidR="00971C14">
              <w:rPr>
                <w:rFonts w:ascii="Arial" w:hAnsi="Arial" w:cs="Arial"/>
                <w:sz w:val="22"/>
              </w:rPr>
              <w:t xml:space="preserve"> (2 rejoindront l’équipe </w:t>
            </w:r>
            <w:r w:rsidR="00594F4B">
              <w:rPr>
                <w:rFonts w:ascii="Arial" w:hAnsi="Arial" w:cs="Arial"/>
                <w:sz w:val="22"/>
              </w:rPr>
              <w:t>début décembre</w:t>
            </w:r>
            <w:r w:rsidR="00971C14">
              <w:rPr>
                <w:rFonts w:ascii="Arial" w:hAnsi="Arial" w:cs="Arial"/>
                <w:sz w:val="22"/>
              </w:rPr>
              <w:t>)</w:t>
            </w:r>
          </w:p>
          <w:p w:rsidR="00E43463" w:rsidRDefault="00E43463" w:rsidP="00E43463">
            <w:pPr>
              <w:pStyle w:val="Paragraphedeliste"/>
              <w:numPr>
                <w:ilvl w:val="0"/>
                <w:numId w:val="4"/>
              </w:numPr>
              <w:rPr>
                <w:rFonts w:ascii="Arial" w:hAnsi="Arial" w:cs="Arial"/>
                <w:sz w:val="22"/>
              </w:rPr>
            </w:pPr>
            <w:r>
              <w:rPr>
                <w:rFonts w:ascii="Arial" w:hAnsi="Arial" w:cs="Arial"/>
                <w:sz w:val="22"/>
              </w:rPr>
              <w:t xml:space="preserve">D’une équipe soignante (IDE, AS et ASH) </w:t>
            </w:r>
          </w:p>
          <w:p w:rsidR="00E43463" w:rsidRDefault="00E43463" w:rsidP="00E43463">
            <w:pPr>
              <w:pStyle w:val="Paragraphedeliste"/>
              <w:numPr>
                <w:ilvl w:val="0"/>
                <w:numId w:val="4"/>
              </w:numPr>
              <w:rPr>
                <w:rFonts w:ascii="Arial" w:hAnsi="Arial" w:cs="Arial"/>
                <w:sz w:val="22"/>
              </w:rPr>
            </w:pPr>
            <w:r>
              <w:rPr>
                <w:rFonts w:ascii="Arial" w:hAnsi="Arial" w:cs="Arial"/>
                <w:sz w:val="22"/>
              </w:rPr>
              <w:t xml:space="preserve">D’une équipe de secrétaire et d’agents d’accueil </w:t>
            </w:r>
          </w:p>
          <w:p w:rsidR="00E43463" w:rsidRDefault="00E43463" w:rsidP="00971C14">
            <w:pPr>
              <w:rPr>
                <w:rFonts w:ascii="Arial" w:hAnsi="Arial" w:cs="Arial"/>
                <w:sz w:val="22"/>
              </w:rPr>
            </w:pPr>
          </w:p>
          <w:p w:rsidR="00971C14" w:rsidRPr="00971C14" w:rsidRDefault="00971C14" w:rsidP="00971C14">
            <w:pPr>
              <w:rPr>
                <w:rFonts w:ascii="Arial" w:hAnsi="Arial" w:cs="Arial"/>
                <w:sz w:val="22"/>
              </w:rPr>
            </w:pPr>
            <w:r>
              <w:rPr>
                <w:rFonts w:ascii="Arial" w:hAnsi="Arial" w:cs="Arial"/>
                <w:sz w:val="22"/>
              </w:rPr>
              <w:t>Le renforcement de l’équipe par la constitution d’une équipe territoriale est en projet sur le GHT 83.</w:t>
            </w:r>
          </w:p>
        </w:tc>
      </w:tr>
      <w:tr w:rsidR="00E43463" w:rsidRPr="00A021B6" w:rsidTr="00811703">
        <w:trPr>
          <w:trHeight w:val="614"/>
        </w:trPr>
        <w:tc>
          <w:tcPr>
            <w:tcW w:w="10480" w:type="dxa"/>
            <w:tcBorders>
              <w:bottom w:val="single" w:sz="4" w:space="0" w:color="auto"/>
            </w:tcBorders>
            <w:shd w:val="clear" w:color="auto" w:fill="auto"/>
          </w:tcPr>
          <w:p w:rsidR="00E43463" w:rsidRDefault="00E43463">
            <w:pPr>
              <w:rPr>
                <w:rFonts w:ascii="Arial" w:hAnsi="Arial" w:cs="Arial"/>
                <w:sz w:val="22"/>
              </w:rPr>
            </w:pPr>
          </w:p>
          <w:p w:rsidR="00E43463" w:rsidRDefault="00E43463">
            <w:pPr>
              <w:rPr>
                <w:rFonts w:ascii="Arial" w:hAnsi="Arial" w:cs="Arial"/>
                <w:sz w:val="22"/>
              </w:rPr>
            </w:pPr>
          </w:p>
        </w:tc>
      </w:tr>
      <w:tr w:rsidR="00F61D09" w:rsidRPr="00A021B6" w:rsidTr="00003FEA">
        <w:tc>
          <w:tcPr>
            <w:tcW w:w="10480" w:type="dxa"/>
            <w:tcBorders>
              <w:bottom w:val="single" w:sz="4" w:space="0" w:color="auto"/>
            </w:tcBorders>
            <w:shd w:val="clear" w:color="auto" w:fill="auto"/>
          </w:tcPr>
          <w:p w:rsidR="008B4BBE" w:rsidRPr="00C07593" w:rsidRDefault="00C07593" w:rsidP="00C07593">
            <w:pPr>
              <w:jc w:val="center"/>
              <w:rPr>
                <w:rFonts w:ascii="Arial" w:hAnsi="Arial" w:cs="Arial"/>
                <w:b/>
                <w:sz w:val="22"/>
              </w:rPr>
            </w:pPr>
            <w:r w:rsidRPr="00C07593">
              <w:rPr>
                <w:rFonts w:ascii="Arial" w:hAnsi="Arial" w:cs="Arial"/>
                <w:b/>
                <w:sz w:val="22"/>
              </w:rPr>
              <w:t>MISSIONS DU POSTE</w:t>
            </w:r>
          </w:p>
          <w:p w:rsidR="00C17D3A" w:rsidRDefault="00C17D3A" w:rsidP="00C17D3A">
            <w:pPr>
              <w:pStyle w:val="Paragraphedeliste"/>
              <w:rPr>
                <w:rFonts w:ascii="Arial" w:hAnsi="Arial" w:cs="Arial"/>
                <w:sz w:val="22"/>
              </w:rPr>
            </w:pPr>
          </w:p>
          <w:p w:rsidR="0071709A" w:rsidRDefault="00D345C4" w:rsidP="00D345C4">
            <w:pPr>
              <w:pStyle w:val="Paragraphedeliste"/>
              <w:numPr>
                <w:ilvl w:val="0"/>
                <w:numId w:val="5"/>
              </w:numPr>
              <w:rPr>
                <w:rFonts w:ascii="Arial" w:hAnsi="Arial" w:cs="Arial"/>
                <w:sz w:val="22"/>
              </w:rPr>
            </w:pPr>
            <w:r w:rsidRPr="00D345C4">
              <w:rPr>
                <w:rFonts w:ascii="Arial" w:hAnsi="Arial" w:cs="Arial"/>
                <w:b/>
                <w:sz w:val="22"/>
              </w:rPr>
              <w:t xml:space="preserve">Consolider l’équipe médicale des urgences </w:t>
            </w:r>
            <w:r>
              <w:rPr>
                <w:rFonts w:ascii="Arial" w:hAnsi="Arial" w:cs="Arial"/>
                <w:sz w:val="22"/>
              </w:rPr>
              <w:t>du Centre hospitalier de la Dracénie en collaboration étroite avec la gouvernance de l’établissement et du GHT 83</w:t>
            </w:r>
          </w:p>
          <w:p w:rsidR="00D345C4" w:rsidRDefault="00D345C4" w:rsidP="00D345C4">
            <w:pPr>
              <w:pStyle w:val="Paragraphedeliste"/>
              <w:numPr>
                <w:ilvl w:val="0"/>
                <w:numId w:val="6"/>
              </w:numPr>
              <w:rPr>
                <w:rFonts w:ascii="Arial" w:hAnsi="Arial" w:cs="Arial"/>
                <w:sz w:val="22"/>
              </w:rPr>
            </w:pPr>
            <w:r>
              <w:rPr>
                <w:rFonts w:ascii="Arial" w:hAnsi="Arial" w:cs="Arial"/>
                <w:sz w:val="22"/>
              </w:rPr>
              <w:t xml:space="preserve">Contribuer au renforcement de l’attractivité des urgences en lien avec la Direction du CHD et participer aux démarches de recrutement, </w:t>
            </w:r>
          </w:p>
          <w:p w:rsidR="00D345C4" w:rsidRDefault="00D345C4" w:rsidP="00D345C4">
            <w:pPr>
              <w:pStyle w:val="Paragraphedeliste"/>
              <w:numPr>
                <w:ilvl w:val="0"/>
                <w:numId w:val="6"/>
              </w:numPr>
              <w:rPr>
                <w:rFonts w:ascii="Arial" w:hAnsi="Arial" w:cs="Arial"/>
                <w:sz w:val="22"/>
              </w:rPr>
            </w:pPr>
            <w:r>
              <w:rPr>
                <w:rFonts w:ascii="Arial" w:hAnsi="Arial" w:cs="Arial"/>
                <w:sz w:val="22"/>
              </w:rPr>
              <w:t>Définir une maquette organisationnelle adaptée aux flux et variations saisonnières permettant de définir un effectif cible,</w:t>
            </w:r>
          </w:p>
          <w:p w:rsidR="00D345C4" w:rsidRDefault="00D345C4" w:rsidP="00D345C4">
            <w:pPr>
              <w:pStyle w:val="Paragraphedeliste"/>
              <w:numPr>
                <w:ilvl w:val="0"/>
                <w:numId w:val="6"/>
              </w:numPr>
              <w:rPr>
                <w:rFonts w:ascii="Arial" w:hAnsi="Arial" w:cs="Arial"/>
                <w:sz w:val="22"/>
              </w:rPr>
            </w:pPr>
            <w:r>
              <w:rPr>
                <w:rFonts w:ascii="Arial" w:hAnsi="Arial" w:cs="Arial"/>
                <w:sz w:val="22"/>
              </w:rPr>
              <w:t xml:space="preserve">Gérer de manière responsable </w:t>
            </w:r>
            <w:r w:rsidR="000B219E">
              <w:rPr>
                <w:rFonts w:ascii="Arial" w:hAnsi="Arial" w:cs="Arial"/>
                <w:sz w:val="22"/>
              </w:rPr>
              <w:t>l</w:t>
            </w:r>
            <w:r>
              <w:rPr>
                <w:rFonts w:ascii="Arial" w:hAnsi="Arial" w:cs="Arial"/>
                <w:sz w:val="22"/>
              </w:rPr>
              <w:t xml:space="preserve">es plannings </w:t>
            </w:r>
            <w:r w:rsidR="000B219E">
              <w:rPr>
                <w:rFonts w:ascii="Arial" w:hAnsi="Arial" w:cs="Arial"/>
                <w:sz w:val="22"/>
              </w:rPr>
              <w:t xml:space="preserve">de l’équipe médicale </w:t>
            </w:r>
            <w:r w:rsidR="003465D8">
              <w:rPr>
                <w:rFonts w:ascii="Arial" w:hAnsi="Arial" w:cs="Arial"/>
                <w:sz w:val="22"/>
              </w:rPr>
              <w:t>en respectant la règlementation relative au temps de travail</w:t>
            </w:r>
            <w:r>
              <w:rPr>
                <w:rFonts w:ascii="Arial" w:hAnsi="Arial" w:cs="Arial"/>
                <w:sz w:val="22"/>
              </w:rPr>
              <w:t xml:space="preserve"> </w:t>
            </w:r>
            <w:r w:rsidR="000B219E">
              <w:rPr>
                <w:rFonts w:ascii="Arial" w:hAnsi="Arial" w:cs="Arial"/>
                <w:sz w:val="22"/>
              </w:rPr>
              <w:t>(respect du temps de travail continu, des temps cliniques, identification des activités non cliniques</w:t>
            </w:r>
            <w:r w:rsidR="002562E6">
              <w:rPr>
                <w:rFonts w:ascii="Arial" w:hAnsi="Arial" w:cs="Arial"/>
                <w:sz w:val="22"/>
              </w:rPr>
              <w:t xml:space="preserve"> confiées aux praticiens avec évaluation et indicateurs de suivi</w:t>
            </w:r>
            <w:r w:rsidR="000B219E">
              <w:rPr>
                <w:rFonts w:ascii="Arial" w:hAnsi="Arial" w:cs="Arial"/>
                <w:sz w:val="22"/>
              </w:rPr>
              <w:t xml:space="preserve">, calcul des TTA, droit à congés, lisibilité sur les plannings </w:t>
            </w:r>
            <w:r w:rsidR="003465D8">
              <w:rPr>
                <w:rFonts w:ascii="Arial" w:hAnsi="Arial" w:cs="Arial"/>
                <w:sz w:val="22"/>
              </w:rPr>
              <w:t xml:space="preserve">et en favorisant </w:t>
            </w:r>
            <w:r w:rsidR="000B219E">
              <w:rPr>
                <w:rFonts w:ascii="Arial" w:hAnsi="Arial" w:cs="Arial"/>
                <w:sz w:val="22"/>
              </w:rPr>
              <w:t xml:space="preserve">si nécessaire le </w:t>
            </w:r>
            <w:r>
              <w:rPr>
                <w:rFonts w:ascii="Arial" w:hAnsi="Arial" w:cs="Arial"/>
                <w:sz w:val="22"/>
              </w:rPr>
              <w:t xml:space="preserve">recours à des praticiens urgentistes du territoire et en limitant </w:t>
            </w:r>
            <w:r w:rsidR="003465D8">
              <w:rPr>
                <w:rFonts w:ascii="Arial" w:hAnsi="Arial" w:cs="Arial"/>
                <w:sz w:val="22"/>
              </w:rPr>
              <w:t xml:space="preserve">autant que possible </w:t>
            </w:r>
            <w:r>
              <w:rPr>
                <w:rFonts w:ascii="Arial" w:hAnsi="Arial" w:cs="Arial"/>
                <w:sz w:val="22"/>
              </w:rPr>
              <w:t>le recours à l’intérim ou au</w:t>
            </w:r>
            <w:r w:rsidR="003465D8">
              <w:rPr>
                <w:rFonts w:ascii="Arial" w:hAnsi="Arial" w:cs="Arial"/>
                <w:sz w:val="22"/>
              </w:rPr>
              <w:t>x</w:t>
            </w:r>
            <w:r w:rsidR="000B219E">
              <w:rPr>
                <w:rFonts w:ascii="Arial" w:hAnsi="Arial" w:cs="Arial"/>
                <w:sz w:val="22"/>
              </w:rPr>
              <w:t xml:space="preserve"> vacat</w:t>
            </w:r>
            <w:r w:rsidR="00594F4B">
              <w:rPr>
                <w:rFonts w:ascii="Arial" w:hAnsi="Arial" w:cs="Arial"/>
                <w:sz w:val="22"/>
              </w:rPr>
              <w:t>aires</w:t>
            </w:r>
            <w:r w:rsidR="00E7356A">
              <w:rPr>
                <w:rFonts w:ascii="Arial" w:hAnsi="Arial" w:cs="Arial"/>
                <w:sz w:val="22"/>
              </w:rPr>
              <w:t>,</w:t>
            </w:r>
          </w:p>
          <w:p w:rsidR="00E7356A" w:rsidRDefault="00E7356A" w:rsidP="00D345C4">
            <w:pPr>
              <w:pStyle w:val="Paragraphedeliste"/>
              <w:numPr>
                <w:ilvl w:val="0"/>
                <w:numId w:val="6"/>
              </w:numPr>
              <w:rPr>
                <w:rFonts w:ascii="Arial" w:hAnsi="Arial" w:cs="Arial"/>
                <w:sz w:val="22"/>
              </w:rPr>
            </w:pPr>
            <w:r>
              <w:rPr>
                <w:rFonts w:ascii="Arial" w:hAnsi="Arial" w:cs="Arial"/>
                <w:sz w:val="22"/>
              </w:rPr>
              <w:t>Contribuer à la dynamique de mise en place d’une équipe territoriale des urgences sur le GHT du Var.</w:t>
            </w:r>
          </w:p>
          <w:p w:rsidR="003465D8" w:rsidRPr="000B219E" w:rsidRDefault="003465D8" w:rsidP="000B219E">
            <w:pPr>
              <w:rPr>
                <w:rFonts w:ascii="Arial" w:hAnsi="Arial" w:cs="Arial"/>
                <w:sz w:val="22"/>
              </w:rPr>
            </w:pPr>
          </w:p>
          <w:p w:rsidR="003465D8" w:rsidRDefault="00D345C4" w:rsidP="00D345C4">
            <w:pPr>
              <w:pStyle w:val="Paragraphedeliste"/>
              <w:numPr>
                <w:ilvl w:val="0"/>
                <w:numId w:val="5"/>
              </w:numPr>
              <w:rPr>
                <w:rFonts w:ascii="Arial" w:hAnsi="Arial" w:cs="Arial"/>
                <w:sz w:val="22"/>
              </w:rPr>
            </w:pPr>
            <w:r>
              <w:rPr>
                <w:rFonts w:ascii="Arial" w:hAnsi="Arial" w:cs="Arial"/>
                <w:sz w:val="22"/>
              </w:rPr>
              <w:t xml:space="preserve"> </w:t>
            </w:r>
            <w:r w:rsidR="003465D8" w:rsidRPr="003465D8">
              <w:rPr>
                <w:rFonts w:ascii="Arial" w:hAnsi="Arial" w:cs="Arial"/>
                <w:b/>
                <w:sz w:val="22"/>
              </w:rPr>
              <w:t>S’engager dans la mise en place d’un management d’équipe</w:t>
            </w:r>
            <w:r w:rsidR="003465D8">
              <w:rPr>
                <w:rFonts w:ascii="Arial" w:hAnsi="Arial" w:cs="Arial"/>
                <w:sz w:val="22"/>
              </w:rPr>
              <w:t xml:space="preserve"> bienveillant visant le travail collaboratif en équipe, la cohésion du groupe et la qualité de vie au travail dans le cadre du programme d’amélioration continue du travail en équipe (PACTE),</w:t>
            </w:r>
          </w:p>
          <w:p w:rsidR="000B219E" w:rsidRDefault="00594F4B" w:rsidP="000B219E">
            <w:pPr>
              <w:pStyle w:val="Paragraphedeliste"/>
              <w:numPr>
                <w:ilvl w:val="0"/>
                <w:numId w:val="8"/>
              </w:numPr>
              <w:rPr>
                <w:rFonts w:ascii="Arial" w:hAnsi="Arial" w:cs="Arial"/>
                <w:sz w:val="22"/>
              </w:rPr>
            </w:pPr>
            <w:r>
              <w:rPr>
                <w:rFonts w:ascii="Arial" w:hAnsi="Arial" w:cs="Arial"/>
                <w:sz w:val="22"/>
              </w:rPr>
              <w:lastRenderedPageBreak/>
              <w:t>Organiser</w:t>
            </w:r>
            <w:r w:rsidR="000B219E">
              <w:rPr>
                <w:rFonts w:ascii="Arial" w:hAnsi="Arial" w:cs="Arial"/>
                <w:sz w:val="22"/>
              </w:rPr>
              <w:t xml:space="preserve"> régulièrement des réunions de service ;</w:t>
            </w:r>
          </w:p>
          <w:p w:rsidR="000B219E" w:rsidRDefault="000B219E" w:rsidP="000B219E">
            <w:pPr>
              <w:pStyle w:val="Paragraphedeliste"/>
              <w:numPr>
                <w:ilvl w:val="0"/>
                <w:numId w:val="8"/>
              </w:numPr>
              <w:rPr>
                <w:rFonts w:ascii="Arial" w:hAnsi="Arial" w:cs="Arial"/>
                <w:sz w:val="22"/>
              </w:rPr>
            </w:pPr>
            <w:r>
              <w:rPr>
                <w:rFonts w:ascii="Arial" w:hAnsi="Arial" w:cs="Arial"/>
                <w:sz w:val="22"/>
              </w:rPr>
              <w:t xml:space="preserve">Veiller au respect des professionnels par une communication adaptée, </w:t>
            </w:r>
          </w:p>
          <w:p w:rsidR="000B219E" w:rsidRDefault="00594F4B" w:rsidP="000B219E">
            <w:pPr>
              <w:pStyle w:val="Paragraphedeliste"/>
              <w:numPr>
                <w:ilvl w:val="0"/>
                <w:numId w:val="8"/>
              </w:numPr>
              <w:rPr>
                <w:rFonts w:ascii="Arial" w:hAnsi="Arial" w:cs="Arial"/>
                <w:sz w:val="22"/>
              </w:rPr>
            </w:pPr>
            <w:r>
              <w:rPr>
                <w:rFonts w:ascii="Arial" w:hAnsi="Arial" w:cs="Arial"/>
                <w:sz w:val="22"/>
              </w:rPr>
              <w:t>Veiller au maintien d’</w:t>
            </w:r>
            <w:r w:rsidR="00C06B2F">
              <w:rPr>
                <w:rFonts w:ascii="Arial" w:hAnsi="Arial" w:cs="Arial"/>
                <w:sz w:val="22"/>
              </w:rPr>
              <w:t>une organisation du service des urgences permettant une prise en charge sécurisée des pa</w:t>
            </w:r>
            <w:r w:rsidR="00AD0D78">
              <w:rPr>
                <w:rFonts w:ascii="Arial" w:hAnsi="Arial" w:cs="Arial"/>
                <w:sz w:val="22"/>
              </w:rPr>
              <w:t xml:space="preserve">tients et une qualité des soins optimale, </w:t>
            </w:r>
          </w:p>
          <w:p w:rsidR="00AD0D78" w:rsidRDefault="00AD0D78" w:rsidP="000B219E">
            <w:pPr>
              <w:pStyle w:val="Paragraphedeliste"/>
              <w:numPr>
                <w:ilvl w:val="0"/>
                <w:numId w:val="8"/>
              </w:numPr>
              <w:rPr>
                <w:rFonts w:ascii="Arial" w:hAnsi="Arial" w:cs="Arial"/>
                <w:sz w:val="22"/>
              </w:rPr>
            </w:pPr>
            <w:r>
              <w:rPr>
                <w:rFonts w:ascii="Arial" w:hAnsi="Arial" w:cs="Arial"/>
                <w:sz w:val="22"/>
              </w:rPr>
              <w:t xml:space="preserve">Définir un programme annuel de formation répondant aux enjeux de maintien des compétences et des connaissances médicales dans le domaine, </w:t>
            </w:r>
          </w:p>
          <w:p w:rsidR="00594F4B" w:rsidRDefault="00594F4B" w:rsidP="001829E7">
            <w:pPr>
              <w:pStyle w:val="Paragraphedeliste"/>
              <w:ind w:left="1440"/>
              <w:rPr>
                <w:rFonts w:ascii="Arial" w:hAnsi="Arial" w:cs="Arial"/>
                <w:sz w:val="22"/>
              </w:rPr>
            </w:pPr>
          </w:p>
          <w:p w:rsidR="00D345C4" w:rsidRDefault="00D345C4" w:rsidP="00D345C4">
            <w:pPr>
              <w:pStyle w:val="Paragraphedeliste"/>
              <w:numPr>
                <w:ilvl w:val="0"/>
                <w:numId w:val="5"/>
              </w:numPr>
              <w:rPr>
                <w:rFonts w:ascii="Arial" w:hAnsi="Arial" w:cs="Arial"/>
                <w:sz w:val="22"/>
              </w:rPr>
            </w:pPr>
            <w:r>
              <w:rPr>
                <w:rFonts w:ascii="Arial" w:hAnsi="Arial" w:cs="Arial"/>
                <w:sz w:val="22"/>
              </w:rPr>
              <w:t xml:space="preserve"> </w:t>
            </w:r>
            <w:r w:rsidR="000B219E" w:rsidRPr="000B219E">
              <w:rPr>
                <w:rFonts w:ascii="Arial" w:hAnsi="Arial" w:cs="Arial"/>
                <w:b/>
                <w:sz w:val="22"/>
              </w:rPr>
              <w:t>Contribuer au renforcement des liens entre les urgentistes et les services de soins</w:t>
            </w:r>
            <w:r w:rsidR="000B219E">
              <w:rPr>
                <w:rFonts w:ascii="Arial" w:hAnsi="Arial" w:cs="Arial"/>
                <w:sz w:val="22"/>
              </w:rPr>
              <w:t xml:space="preserve"> de l’établissement </w:t>
            </w:r>
            <w:r w:rsidR="00896783">
              <w:rPr>
                <w:rFonts w:ascii="Arial" w:hAnsi="Arial" w:cs="Arial"/>
                <w:sz w:val="22"/>
              </w:rPr>
              <w:t>et les partenaires extra hospitaliers</w:t>
            </w:r>
          </w:p>
          <w:p w:rsidR="000B219E" w:rsidRDefault="00C06B2F" w:rsidP="000B219E">
            <w:pPr>
              <w:pStyle w:val="Paragraphedeliste"/>
              <w:numPr>
                <w:ilvl w:val="0"/>
                <w:numId w:val="7"/>
              </w:numPr>
              <w:rPr>
                <w:rFonts w:ascii="Arial" w:hAnsi="Arial" w:cs="Arial"/>
                <w:sz w:val="22"/>
              </w:rPr>
            </w:pPr>
            <w:r>
              <w:rPr>
                <w:rFonts w:ascii="Arial" w:hAnsi="Arial" w:cs="Arial"/>
                <w:sz w:val="22"/>
              </w:rPr>
              <w:t xml:space="preserve">Contribuer à la fluidification </w:t>
            </w:r>
            <w:r w:rsidR="00AD0D78">
              <w:rPr>
                <w:rFonts w:ascii="Arial" w:hAnsi="Arial" w:cs="Arial"/>
                <w:sz w:val="22"/>
              </w:rPr>
              <w:t>d</w:t>
            </w:r>
            <w:r>
              <w:rPr>
                <w:rFonts w:ascii="Arial" w:hAnsi="Arial" w:cs="Arial"/>
                <w:sz w:val="22"/>
              </w:rPr>
              <w:t>es filières MCO et psychiatrie</w:t>
            </w:r>
            <w:r w:rsidR="00AD0D78">
              <w:rPr>
                <w:rFonts w:ascii="Arial" w:hAnsi="Arial" w:cs="Arial"/>
                <w:sz w:val="22"/>
              </w:rPr>
              <w:t xml:space="preserve"> en participant à la définition de parcours ciblés de prise en charge notamment ambulatoire, et dans les services de spécialités, </w:t>
            </w:r>
          </w:p>
          <w:p w:rsidR="00896783" w:rsidRDefault="00896783" w:rsidP="000B219E">
            <w:pPr>
              <w:pStyle w:val="Paragraphedeliste"/>
              <w:numPr>
                <w:ilvl w:val="0"/>
                <w:numId w:val="7"/>
              </w:numPr>
              <w:rPr>
                <w:rFonts w:ascii="Arial" w:hAnsi="Arial" w:cs="Arial"/>
                <w:sz w:val="22"/>
              </w:rPr>
            </w:pPr>
            <w:r>
              <w:rPr>
                <w:rFonts w:ascii="Arial" w:hAnsi="Arial" w:cs="Arial"/>
                <w:sz w:val="22"/>
              </w:rPr>
              <w:t xml:space="preserve">Collaborer avec les partenaires de ville et extra hospitaliers (publics ou privés) afin d’améliorer les parcours patients, </w:t>
            </w:r>
          </w:p>
          <w:p w:rsidR="00C06B2F" w:rsidRDefault="00C06B2F" w:rsidP="000B219E">
            <w:pPr>
              <w:pStyle w:val="Paragraphedeliste"/>
              <w:numPr>
                <w:ilvl w:val="0"/>
                <w:numId w:val="7"/>
              </w:numPr>
              <w:rPr>
                <w:rFonts w:ascii="Arial" w:hAnsi="Arial" w:cs="Arial"/>
                <w:sz w:val="22"/>
              </w:rPr>
            </w:pPr>
            <w:r>
              <w:rPr>
                <w:rFonts w:ascii="Arial" w:hAnsi="Arial" w:cs="Arial"/>
                <w:sz w:val="22"/>
              </w:rPr>
              <w:t xml:space="preserve">Optimiser l’organisation et le fonctionnement du service de l’UHCD afin de maintenir une durée moyenne de séjour conforme à ce type de secteur, avec le concours du service social, </w:t>
            </w:r>
          </w:p>
          <w:p w:rsidR="00C06B2F" w:rsidRPr="000B219E" w:rsidRDefault="00C06B2F" w:rsidP="00AD0D78">
            <w:pPr>
              <w:pStyle w:val="Paragraphedeliste"/>
              <w:ind w:left="1440"/>
              <w:rPr>
                <w:rFonts w:ascii="Arial" w:hAnsi="Arial" w:cs="Arial"/>
                <w:sz w:val="22"/>
              </w:rPr>
            </w:pPr>
          </w:p>
          <w:p w:rsidR="000B219E" w:rsidRDefault="00AD0D78" w:rsidP="00AD0D78">
            <w:pPr>
              <w:pStyle w:val="Paragraphedeliste"/>
              <w:numPr>
                <w:ilvl w:val="0"/>
                <w:numId w:val="5"/>
              </w:numPr>
              <w:rPr>
                <w:rFonts w:ascii="Arial" w:hAnsi="Arial" w:cs="Arial"/>
                <w:b/>
                <w:sz w:val="22"/>
              </w:rPr>
            </w:pPr>
            <w:r w:rsidRPr="00AD0D78">
              <w:rPr>
                <w:rFonts w:ascii="Arial" w:hAnsi="Arial" w:cs="Arial"/>
                <w:b/>
                <w:sz w:val="22"/>
              </w:rPr>
              <w:t xml:space="preserve">Développer la culture qualité </w:t>
            </w:r>
            <w:r w:rsidR="0078201A">
              <w:rPr>
                <w:rFonts w:ascii="Arial" w:hAnsi="Arial" w:cs="Arial"/>
                <w:b/>
                <w:sz w:val="22"/>
              </w:rPr>
              <w:t>dans le service</w:t>
            </w:r>
          </w:p>
          <w:p w:rsidR="0078201A" w:rsidRDefault="00D957FC" w:rsidP="0078201A">
            <w:pPr>
              <w:pStyle w:val="Paragraphedeliste"/>
              <w:numPr>
                <w:ilvl w:val="0"/>
                <w:numId w:val="9"/>
              </w:numPr>
              <w:rPr>
                <w:rFonts w:ascii="Arial" w:hAnsi="Arial" w:cs="Arial"/>
                <w:sz w:val="22"/>
              </w:rPr>
            </w:pPr>
            <w:r>
              <w:rPr>
                <w:rFonts w:ascii="Arial" w:hAnsi="Arial" w:cs="Arial"/>
                <w:sz w:val="22"/>
              </w:rPr>
              <w:t>Encourager la démarche de signalement d’EI dans le service et</w:t>
            </w:r>
            <w:r w:rsidRPr="0078201A">
              <w:rPr>
                <w:rFonts w:ascii="Arial" w:hAnsi="Arial" w:cs="Arial"/>
                <w:sz w:val="22"/>
              </w:rPr>
              <w:t xml:space="preserve"> </w:t>
            </w:r>
            <w:r>
              <w:rPr>
                <w:rFonts w:ascii="Arial" w:hAnsi="Arial" w:cs="Arial"/>
                <w:sz w:val="22"/>
              </w:rPr>
              <w:t>m</w:t>
            </w:r>
            <w:r w:rsidR="0078201A" w:rsidRPr="0078201A">
              <w:rPr>
                <w:rFonts w:ascii="Arial" w:hAnsi="Arial" w:cs="Arial"/>
                <w:sz w:val="22"/>
              </w:rPr>
              <w:t xml:space="preserve">ettre en place les méthodes d’analyse de pratiques </w:t>
            </w:r>
            <w:r w:rsidR="0078201A">
              <w:rPr>
                <w:rFonts w:ascii="Arial" w:hAnsi="Arial" w:cs="Arial"/>
                <w:sz w:val="22"/>
              </w:rPr>
              <w:t>professionnelles (RMM, CREX, REMED, RETEX, ALARM) de manière continue en impliquant les professionnels dans la préparation de ces démarches,</w:t>
            </w:r>
          </w:p>
          <w:p w:rsidR="0078201A" w:rsidRDefault="0078201A" w:rsidP="0078201A">
            <w:pPr>
              <w:pStyle w:val="Paragraphedeliste"/>
              <w:numPr>
                <w:ilvl w:val="0"/>
                <w:numId w:val="9"/>
              </w:numPr>
              <w:rPr>
                <w:rFonts w:ascii="Arial" w:hAnsi="Arial" w:cs="Arial"/>
                <w:sz w:val="22"/>
              </w:rPr>
            </w:pPr>
            <w:r>
              <w:rPr>
                <w:rFonts w:ascii="Arial" w:hAnsi="Arial" w:cs="Arial"/>
                <w:sz w:val="22"/>
              </w:rPr>
              <w:t xml:space="preserve">Contribuer à la démarche de certification et à la préparation de la prochaine visite des experts visiteurs </w:t>
            </w:r>
            <w:r w:rsidR="00594F4B">
              <w:rPr>
                <w:rFonts w:ascii="Arial" w:hAnsi="Arial" w:cs="Arial"/>
                <w:sz w:val="22"/>
              </w:rPr>
              <w:t xml:space="preserve">prévue </w:t>
            </w:r>
            <w:r>
              <w:rPr>
                <w:rFonts w:ascii="Arial" w:hAnsi="Arial" w:cs="Arial"/>
                <w:sz w:val="22"/>
              </w:rPr>
              <w:t>en janvier 2023,</w:t>
            </w:r>
          </w:p>
          <w:p w:rsidR="0078201A" w:rsidRDefault="0078201A" w:rsidP="0078201A">
            <w:pPr>
              <w:pStyle w:val="Paragraphedeliste"/>
              <w:numPr>
                <w:ilvl w:val="0"/>
                <w:numId w:val="9"/>
              </w:numPr>
              <w:rPr>
                <w:rFonts w:ascii="Arial" w:hAnsi="Arial" w:cs="Arial"/>
                <w:sz w:val="22"/>
              </w:rPr>
            </w:pPr>
            <w:r>
              <w:rPr>
                <w:rFonts w:ascii="Arial" w:hAnsi="Arial" w:cs="Arial"/>
                <w:sz w:val="22"/>
              </w:rPr>
              <w:t>Promouvoir des audits de pratiques et organisationnels au sein du service afin d’identifier les axes d’amélioration et mettre en place le plan d’actions,</w:t>
            </w:r>
          </w:p>
          <w:p w:rsidR="0078201A" w:rsidRDefault="00A573FE" w:rsidP="0078201A">
            <w:pPr>
              <w:pStyle w:val="Paragraphedeliste"/>
              <w:numPr>
                <w:ilvl w:val="0"/>
                <w:numId w:val="9"/>
              </w:numPr>
              <w:rPr>
                <w:rFonts w:ascii="Arial" w:hAnsi="Arial" w:cs="Arial"/>
                <w:sz w:val="22"/>
              </w:rPr>
            </w:pPr>
            <w:r>
              <w:rPr>
                <w:rFonts w:ascii="Arial" w:hAnsi="Arial" w:cs="Arial"/>
                <w:sz w:val="22"/>
              </w:rPr>
              <w:t>Encourager</w:t>
            </w:r>
            <w:r w:rsidR="00D957FC">
              <w:rPr>
                <w:rFonts w:ascii="Arial" w:hAnsi="Arial" w:cs="Arial"/>
                <w:sz w:val="22"/>
              </w:rPr>
              <w:t xml:space="preserve"> l’équipe médicale et paramédicale à s’engager dans</w:t>
            </w:r>
            <w:r w:rsidR="0078201A">
              <w:rPr>
                <w:rFonts w:ascii="Arial" w:hAnsi="Arial" w:cs="Arial"/>
                <w:sz w:val="22"/>
              </w:rPr>
              <w:t xml:space="preserve"> </w:t>
            </w:r>
            <w:r w:rsidR="00D957FC">
              <w:rPr>
                <w:rFonts w:ascii="Arial" w:hAnsi="Arial" w:cs="Arial"/>
                <w:sz w:val="22"/>
              </w:rPr>
              <w:t xml:space="preserve">des sous-commissions ou instances </w:t>
            </w:r>
            <w:r w:rsidR="00594F4B">
              <w:rPr>
                <w:rFonts w:ascii="Arial" w:hAnsi="Arial" w:cs="Arial"/>
                <w:sz w:val="22"/>
              </w:rPr>
              <w:t xml:space="preserve">institutionnelles sur la </w:t>
            </w:r>
            <w:r w:rsidR="00D957FC">
              <w:rPr>
                <w:rFonts w:ascii="Arial" w:hAnsi="Arial" w:cs="Arial"/>
                <w:sz w:val="22"/>
              </w:rPr>
              <w:t xml:space="preserve">qualité-gestion des risques, </w:t>
            </w:r>
          </w:p>
          <w:p w:rsidR="00D957FC" w:rsidRDefault="00D957FC" w:rsidP="0078201A">
            <w:pPr>
              <w:pStyle w:val="Paragraphedeliste"/>
              <w:numPr>
                <w:ilvl w:val="0"/>
                <w:numId w:val="9"/>
              </w:numPr>
              <w:rPr>
                <w:rFonts w:ascii="Arial" w:hAnsi="Arial" w:cs="Arial"/>
                <w:sz w:val="22"/>
              </w:rPr>
            </w:pPr>
            <w:r>
              <w:rPr>
                <w:rFonts w:ascii="Arial" w:hAnsi="Arial" w:cs="Arial"/>
                <w:sz w:val="22"/>
              </w:rPr>
              <w:t>Accompagner les équipes dans le</w:t>
            </w:r>
            <w:r w:rsidR="00896783">
              <w:rPr>
                <w:rFonts w:ascii="Arial" w:hAnsi="Arial" w:cs="Arial"/>
                <w:sz w:val="22"/>
              </w:rPr>
              <w:t xml:space="preserve"> déploiement du programme PACTE</w:t>
            </w:r>
            <w:r w:rsidR="00A573FE">
              <w:rPr>
                <w:rFonts w:ascii="Arial" w:hAnsi="Arial" w:cs="Arial"/>
                <w:sz w:val="22"/>
              </w:rPr>
              <w:t xml:space="preserve"> (programme d’accompagnement du service des urgences dans la définition d’un projet et d’une organisation adaptée)</w:t>
            </w:r>
            <w:r w:rsidR="00896783">
              <w:rPr>
                <w:rFonts w:ascii="Arial" w:hAnsi="Arial" w:cs="Arial"/>
                <w:sz w:val="22"/>
              </w:rPr>
              <w:t>,</w:t>
            </w:r>
          </w:p>
          <w:p w:rsidR="00896783" w:rsidRDefault="00896783" w:rsidP="0078201A">
            <w:pPr>
              <w:pStyle w:val="Paragraphedeliste"/>
              <w:numPr>
                <w:ilvl w:val="0"/>
                <w:numId w:val="9"/>
              </w:numPr>
              <w:rPr>
                <w:rFonts w:ascii="Arial" w:hAnsi="Arial" w:cs="Arial"/>
                <w:sz w:val="22"/>
              </w:rPr>
            </w:pPr>
            <w:r>
              <w:rPr>
                <w:rFonts w:ascii="Arial" w:hAnsi="Arial" w:cs="Arial"/>
                <w:sz w:val="22"/>
              </w:rPr>
              <w:t>Contribuer à la mise en place de la nouvelle réforme de financement des urgences en veillant au</w:t>
            </w:r>
            <w:r w:rsidR="00405E01">
              <w:rPr>
                <w:rFonts w:ascii="Arial" w:hAnsi="Arial" w:cs="Arial"/>
                <w:sz w:val="22"/>
              </w:rPr>
              <w:t xml:space="preserve"> suivi</w:t>
            </w:r>
            <w:r>
              <w:rPr>
                <w:rFonts w:ascii="Arial" w:hAnsi="Arial" w:cs="Arial"/>
                <w:sz w:val="22"/>
              </w:rPr>
              <w:t xml:space="preserve"> des indicateurs liés à l’amélioration de la qualité et de l’organisation des prises en charge dont :</w:t>
            </w:r>
          </w:p>
          <w:p w:rsidR="00896783" w:rsidRDefault="00896783" w:rsidP="00896783">
            <w:pPr>
              <w:pStyle w:val="Paragraphedeliste"/>
              <w:numPr>
                <w:ilvl w:val="0"/>
                <w:numId w:val="10"/>
              </w:numPr>
              <w:rPr>
                <w:rFonts w:ascii="Arial" w:hAnsi="Arial" w:cs="Arial"/>
                <w:sz w:val="22"/>
              </w:rPr>
            </w:pPr>
            <w:r>
              <w:rPr>
                <w:rFonts w:ascii="Arial" w:hAnsi="Arial" w:cs="Arial"/>
                <w:sz w:val="22"/>
              </w:rPr>
              <w:t xml:space="preserve">Qualité de l’accueil, au suivi et à l’orientation du patient, </w:t>
            </w:r>
          </w:p>
          <w:p w:rsidR="00896783" w:rsidRDefault="00896783" w:rsidP="00896783">
            <w:pPr>
              <w:pStyle w:val="Paragraphedeliste"/>
              <w:numPr>
                <w:ilvl w:val="0"/>
                <w:numId w:val="10"/>
              </w:numPr>
              <w:rPr>
                <w:rFonts w:ascii="Arial" w:hAnsi="Arial" w:cs="Arial"/>
                <w:sz w:val="22"/>
              </w:rPr>
            </w:pPr>
            <w:r>
              <w:rPr>
                <w:rFonts w:ascii="Arial" w:hAnsi="Arial" w:cs="Arial"/>
                <w:sz w:val="22"/>
              </w:rPr>
              <w:t>Qualité de la prise en charge du patient par le service de médecine d’urgence</w:t>
            </w:r>
            <w:r w:rsidR="00405E01">
              <w:rPr>
                <w:rFonts w:ascii="Arial" w:hAnsi="Arial" w:cs="Arial"/>
                <w:sz w:val="22"/>
              </w:rPr>
              <w:t>,</w:t>
            </w:r>
          </w:p>
          <w:p w:rsidR="00405E01" w:rsidRPr="00405E01" w:rsidRDefault="00405E01" w:rsidP="001C47A1">
            <w:pPr>
              <w:pStyle w:val="Paragraphedeliste"/>
              <w:numPr>
                <w:ilvl w:val="0"/>
                <w:numId w:val="10"/>
              </w:numPr>
              <w:rPr>
                <w:rFonts w:ascii="Arial" w:hAnsi="Arial" w:cs="Arial"/>
                <w:sz w:val="22"/>
              </w:rPr>
            </w:pPr>
            <w:r w:rsidRPr="00405E01">
              <w:rPr>
                <w:rFonts w:ascii="Arial" w:hAnsi="Arial" w:cs="Arial"/>
                <w:sz w:val="22"/>
              </w:rPr>
              <w:t xml:space="preserve">Organisation du service, </w:t>
            </w:r>
          </w:p>
          <w:p w:rsidR="0071709A" w:rsidRPr="00A021B6" w:rsidRDefault="0071709A" w:rsidP="00D957FC">
            <w:pPr>
              <w:pStyle w:val="Paragraphedeliste"/>
              <w:ind w:left="1440"/>
              <w:rPr>
                <w:rFonts w:ascii="Arial" w:hAnsi="Arial" w:cs="Arial"/>
                <w:sz w:val="22"/>
              </w:rPr>
            </w:pPr>
          </w:p>
        </w:tc>
      </w:tr>
      <w:tr w:rsidR="00F61D09" w:rsidRPr="00A021B6" w:rsidTr="00003FEA">
        <w:tc>
          <w:tcPr>
            <w:tcW w:w="10480" w:type="dxa"/>
            <w:tcBorders>
              <w:left w:val="nil"/>
              <w:right w:val="nil"/>
            </w:tcBorders>
            <w:shd w:val="clear" w:color="auto" w:fill="auto"/>
          </w:tcPr>
          <w:p w:rsidR="00003FEA" w:rsidRDefault="00003FEA" w:rsidP="00473339">
            <w:pPr>
              <w:jc w:val="center"/>
              <w:rPr>
                <w:rFonts w:ascii="Arial" w:hAnsi="Arial" w:cs="Arial"/>
                <w:sz w:val="24"/>
                <w:szCs w:val="24"/>
              </w:rPr>
            </w:pPr>
          </w:p>
          <w:p w:rsidR="00F61D09" w:rsidRPr="001829E7" w:rsidRDefault="00F61D09" w:rsidP="00473339">
            <w:pPr>
              <w:jc w:val="center"/>
              <w:rPr>
                <w:rFonts w:ascii="Arial" w:hAnsi="Arial" w:cs="Arial"/>
                <w:b/>
                <w:sz w:val="24"/>
                <w:szCs w:val="24"/>
              </w:rPr>
            </w:pPr>
          </w:p>
        </w:tc>
      </w:tr>
      <w:tr w:rsidR="00A573FE" w:rsidRPr="00A021B6" w:rsidTr="00003FEA">
        <w:tc>
          <w:tcPr>
            <w:tcW w:w="10480" w:type="dxa"/>
            <w:tcBorders>
              <w:bottom w:val="single" w:sz="4" w:space="0" w:color="auto"/>
            </w:tcBorders>
            <w:shd w:val="clear" w:color="auto" w:fill="auto"/>
          </w:tcPr>
          <w:p w:rsidR="00A573FE" w:rsidRPr="00A021B6" w:rsidRDefault="00A573FE" w:rsidP="00A573FE">
            <w:pPr>
              <w:jc w:val="center"/>
              <w:rPr>
                <w:rFonts w:ascii="Arial" w:hAnsi="Arial" w:cs="Arial"/>
                <w:sz w:val="22"/>
              </w:rPr>
            </w:pPr>
            <w:r w:rsidRPr="001829E7">
              <w:rPr>
                <w:rFonts w:ascii="Arial" w:hAnsi="Arial" w:cs="Arial"/>
                <w:b/>
                <w:sz w:val="24"/>
                <w:szCs w:val="24"/>
              </w:rPr>
              <w:t>Profil souhaité</w:t>
            </w:r>
          </w:p>
        </w:tc>
      </w:tr>
      <w:tr w:rsidR="00F61D09" w:rsidRPr="00A021B6" w:rsidTr="00003FEA">
        <w:tc>
          <w:tcPr>
            <w:tcW w:w="10480" w:type="dxa"/>
            <w:tcBorders>
              <w:bottom w:val="single" w:sz="4" w:space="0" w:color="auto"/>
            </w:tcBorders>
            <w:shd w:val="clear" w:color="auto" w:fill="auto"/>
          </w:tcPr>
          <w:p w:rsidR="00D65F46" w:rsidRDefault="00D0084E">
            <w:pPr>
              <w:rPr>
                <w:rFonts w:ascii="Arial" w:hAnsi="Arial" w:cs="Arial"/>
                <w:sz w:val="22"/>
              </w:rPr>
            </w:pPr>
            <w:r w:rsidRPr="00A021B6">
              <w:rPr>
                <w:rFonts w:ascii="Arial" w:hAnsi="Arial" w:cs="Arial"/>
                <w:sz w:val="22"/>
              </w:rPr>
              <w:t xml:space="preserve">Connaissances </w:t>
            </w:r>
            <w:r w:rsidR="0075650B" w:rsidRPr="00A021B6">
              <w:rPr>
                <w:rFonts w:ascii="Arial" w:hAnsi="Arial" w:cs="Arial"/>
                <w:sz w:val="22"/>
              </w:rPr>
              <w:t>particulières requises</w:t>
            </w:r>
            <w:r w:rsidR="001829E7">
              <w:rPr>
                <w:rFonts w:ascii="Arial" w:hAnsi="Arial" w:cs="Arial"/>
                <w:sz w:val="22"/>
              </w:rPr>
              <w:t> :</w:t>
            </w:r>
            <w:r w:rsidR="00D65F46">
              <w:rPr>
                <w:rFonts w:ascii="Arial" w:hAnsi="Arial" w:cs="Arial"/>
                <w:sz w:val="22"/>
              </w:rPr>
              <w:t xml:space="preserve"> </w:t>
            </w:r>
          </w:p>
          <w:p w:rsidR="00D65F46" w:rsidRDefault="00D65F46" w:rsidP="00D65F46">
            <w:pPr>
              <w:pStyle w:val="Paragraphedeliste"/>
              <w:numPr>
                <w:ilvl w:val="0"/>
                <w:numId w:val="2"/>
              </w:numPr>
              <w:rPr>
                <w:rFonts w:ascii="Arial" w:hAnsi="Arial" w:cs="Arial"/>
                <w:sz w:val="22"/>
              </w:rPr>
            </w:pPr>
            <w:r>
              <w:rPr>
                <w:rFonts w:ascii="Arial" w:hAnsi="Arial" w:cs="Arial"/>
                <w:sz w:val="22"/>
              </w:rPr>
              <w:t xml:space="preserve">Bonne </w:t>
            </w:r>
            <w:r w:rsidRPr="00D65F46">
              <w:rPr>
                <w:rFonts w:ascii="Arial" w:hAnsi="Arial" w:cs="Arial"/>
                <w:sz w:val="22"/>
              </w:rPr>
              <w:t>connaissance du fonctionnement hospitalie</w:t>
            </w:r>
            <w:r>
              <w:rPr>
                <w:rFonts w:ascii="Arial" w:hAnsi="Arial" w:cs="Arial"/>
                <w:sz w:val="22"/>
              </w:rPr>
              <w:t>r général</w:t>
            </w:r>
            <w:r w:rsidRPr="00D65F46">
              <w:rPr>
                <w:rFonts w:ascii="Arial" w:hAnsi="Arial" w:cs="Arial"/>
                <w:sz w:val="22"/>
              </w:rPr>
              <w:t xml:space="preserve">, </w:t>
            </w:r>
          </w:p>
          <w:p w:rsidR="0075650B" w:rsidRDefault="00D65F46" w:rsidP="00D65F46">
            <w:pPr>
              <w:pStyle w:val="Paragraphedeliste"/>
              <w:numPr>
                <w:ilvl w:val="0"/>
                <w:numId w:val="2"/>
              </w:numPr>
              <w:rPr>
                <w:rFonts w:ascii="Arial" w:hAnsi="Arial" w:cs="Arial"/>
                <w:sz w:val="22"/>
              </w:rPr>
            </w:pPr>
            <w:r>
              <w:rPr>
                <w:rFonts w:ascii="Arial" w:hAnsi="Arial" w:cs="Arial"/>
                <w:sz w:val="22"/>
              </w:rPr>
              <w:t>T</w:t>
            </w:r>
            <w:r w:rsidRPr="00D65F46">
              <w:rPr>
                <w:rFonts w:ascii="Arial" w:hAnsi="Arial" w:cs="Arial"/>
                <w:sz w:val="22"/>
              </w:rPr>
              <w:t>rès bonnes connaissance</w:t>
            </w:r>
            <w:r>
              <w:rPr>
                <w:rFonts w:ascii="Arial" w:hAnsi="Arial" w:cs="Arial"/>
                <w:sz w:val="22"/>
              </w:rPr>
              <w:t>s</w:t>
            </w:r>
            <w:r w:rsidRPr="00D65F46">
              <w:rPr>
                <w:rFonts w:ascii="Arial" w:hAnsi="Arial" w:cs="Arial"/>
                <w:sz w:val="22"/>
              </w:rPr>
              <w:t xml:space="preserve"> du fonctionnement des services de soins</w:t>
            </w:r>
            <w:r w:rsidR="001829E7">
              <w:rPr>
                <w:rFonts w:ascii="Arial" w:hAnsi="Arial" w:cs="Arial"/>
                <w:sz w:val="22"/>
              </w:rPr>
              <w:t xml:space="preserve"> et d’un service d’urgence</w:t>
            </w:r>
            <w:r w:rsidR="00A573FE">
              <w:rPr>
                <w:rFonts w:ascii="Arial" w:hAnsi="Arial" w:cs="Arial"/>
                <w:sz w:val="22"/>
              </w:rPr>
              <w:t>s</w:t>
            </w:r>
            <w:r w:rsidR="001829E7">
              <w:rPr>
                <w:rFonts w:ascii="Arial" w:hAnsi="Arial" w:cs="Arial"/>
                <w:sz w:val="22"/>
              </w:rPr>
              <w:t>,</w:t>
            </w:r>
          </w:p>
          <w:p w:rsidR="001829E7" w:rsidRDefault="001829E7" w:rsidP="00D65F46">
            <w:pPr>
              <w:pStyle w:val="Paragraphedeliste"/>
              <w:numPr>
                <w:ilvl w:val="0"/>
                <w:numId w:val="2"/>
              </w:numPr>
              <w:rPr>
                <w:rFonts w:ascii="Arial" w:hAnsi="Arial" w:cs="Arial"/>
                <w:sz w:val="22"/>
              </w:rPr>
            </w:pPr>
            <w:r>
              <w:rPr>
                <w:rFonts w:ascii="Arial" w:hAnsi="Arial" w:cs="Arial"/>
                <w:sz w:val="22"/>
              </w:rPr>
              <w:t xml:space="preserve">Connaissances appuyées en démarche qualité gestion des risques, </w:t>
            </w:r>
          </w:p>
          <w:p w:rsidR="001829E7" w:rsidRDefault="001829E7" w:rsidP="001829E7">
            <w:pPr>
              <w:pStyle w:val="Paragraphedeliste"/>
              <w:rPr>
                <w:rFonts w:ascii="Arial" w:hAnsi="Arial" w:cs="Arial"/>
                <w:sz w:val="22"/>
              </w:rPr>
            </w:pPr>
          </w:p>
          <w:p w:rsidR="0075650B" w:rsidRPr="00A021B6" w:rsidRDefault="00D0308A">
            <w:pPr>
              <w:rPr>
                <w:rFonts w:ascii="Arial" w:hAnsi="Arial" w:cs="Arial"/>
                <w:sz w:val="22"/>
              </w:rPr>
            </w:pPr>
            <w:r w:rsidRPr="00A021B6">
              <w:rPr>
                <w:rFonts w:ascii="Arial" w:hAnsi="Arial" w:cs="Arial"/>
                <w:sz w:val="22"/>
              </w:rPr>
              <w:t xml:space="preserve">Compétences </w:t>
            </w:r>
            <w:r w:rsidR="0075650B" w:rsidRPr="00A021B6">
              <w:rPr>
                <w:rFonts w:ascii="Arial" w:hAnsi="Arial" w:cs="Arial"/>
                <w:sz w:val="22"/>
              </w:rPr>
              <w:t>professionnelles requises / prévues :</w:t>
            </w:r>
          </w:p>
          <w:p w:rsidR="00D65F46" w:rsidRDefault="00D65F46" w:rsidP="00D65F46">
            <w:pPr>
              <w:pStyle w:val="Paragraphedeliste"/>
              <w:numPr>
                <w:ilvl w:val="0"/>
                <w:numId w:val="2"/>
              </w:numPr>
              <w:rPr>
                <w:rFonts w:ascii="Arial" w:hAnsi="Arial" w:cs="Arial"/>
                <w:sz w:val="22"/>
              </w:rPr>
            </w:pPr>
            <w:r>
              <w:rPr>
                <w:rFonts w:ascii="Arial" w:hAnsi="Arial" w:cs="Arial"/>
                <w:sz w:val="22"/>
              </w:rPr>
              <w:t>Rigueur</w:t>
            </w:r>
            <w:r w:rsidR="001829E7">
              <w:rPr>
                <w:rFonts w:ascii="Arial" w:hAnsi="Arial" w:cs="Arial"/>
                <w:sz w:val="22"/>
              </w:rPr>
              <w:t xml:space="preserve">, </w:t>
            </w:r>
            <w:r w:rsidR="00405E01">
              <w:rPr>
                <w:rFonts w:ascii="Arial" w:hAnsi="Arial" w:cs="Arial"/>
                <w:sz w:val="22"/>
              </w:rPr>
              <w:t>responsabilité</w:t>
            </w:r>
          </w:p>
          <w:p w:rsidR="00405E01" w:rsidRDefault="00405E01" w:rsidP="00D65F46">
            <w:pPr>
              <w:pStyle w:val="Paragraphedeliste"/>
              <w:numPr>
                <w:ilvl w:val="0"/>
                <w:numId w:val="2"/>
              </w:numPr>
              <w:rPr>
                <w:rFonts w:ascii="Arial" w:hAnsi="Arial" w:cs="Arial"/>
                <w:sz w:val="22"/>
              </w:rPr>
            </w:pPr>
            <w:r>
              <w:rPr>
                <w:rFonts w:ascii="Arial" w:hAnsi="Arial" w:cs="Arial"/>
                <w:sz w:val="22"/>
              </w:rPr>
              <w:t xml:space="preserve">Respect, </w:t>
            </w:r>
          </w:p>
          <w:p w:rsidR="00405E01" w:rsidRDefault="00405E01" w:rsidP="00D65F46">
            <w:pPr>
              <w:pStyle w:val="Paragraphedeliste"/>
              <w:numPr>
                <w:ilvl w:val="0"/>
                <w:numId w:val="2"/>
              </w:numPr>
              <w:rPr>
                <w:rFonts w:ascii="Arial" w:hAnsi="Arial" w:cs="Arial"/>
                <w:sz w:val="22"/>
              </w:rPr>
            </w:pPr>
            <w:r>
              <w:rPr>
                <w:rFonts w:ascii="Arial" w:hAnsi="Arial" w:cs="Arial"/>
                <w:sz w:val="22"/>
              </w:rPr>
              <w:t xml:space="preserve">Gestion de projet, </w:t>
            </w:r>
          </w:p>
          <w:p w:rsidR="00D65F46" w:rsidRDefault="001829E7" w:rsidP="00D65F46">
            <w:pPr>
              <w:pStyle w:val="Paragraphedeliste"/>
              <w:numPr>
                <w:ilvl w:val="0"/>
                <w:numId w:val="2"/>
              </w:numPr>
              <w:rPr>
                <w:rFonts w:ascii="Arial" w:hAnsi="Arial" w:cs="Arial"/>
                <w:sz w:val="22"/>
              </w:rPr>
            </w:pPr>
            <w:r>
              <w:rPr>
                <w:rFonts w:ascii="Arial" w:hAnsi="Arial" w:cs="Arial"/>
                <w:sz w:val="22"/>
              </w:rPr>
              <w:t xml:space="preserve">Capacité d’animation d’équipe, </w:t>
            </w:r>
            <w:r w:rsidR="00D65F46">
              <w:rPr>
                <w:rFonts w:ascii="Arial" w:hAnsi="Arial" w:cs="Arial"/>
                <w:sz w:val="22"/>
              </w:rPr>
              <w:t xml:space="preserve"> </w:t>
            </w:r>
          </w:p>
          <w:p w:rsidR="00D65F46" w:rsidRDefault="00D65F46" w:rsidP="00D65F46">
            <w:pPr>
              <w:pStyle w:val="Paragraphedeliste"/>
              <w:numPr>
                <w:ilvl w:val="0"/>
                <w:numId w:val="2"/>
              </w:numPr>
              <w:rPr>
                <w:rFonts w:ascii="Arial" w:hAnsi="Arial" w:cs="Arial"/>
                <w:sz w:val="22"/>
              </w:rPr>
            </w:pPr>
            <w:r>
              <w:rPr>
                <w:rFonts w:ascii="Arial" w:hAnsi="Arial" w:cs="Arial"/>
                <w:sz w:val="22"/>
              </w:rPr>
              <w:t>Compétences r</w:t>
            </w:r>
            <w:r w:rsidR="001829E7">
              <w:rPr>
                <w:rFonts w:ascii="Arial" w:hAnsi="Arial" w:cs="Arial"/>
                <w:sz w:val="22"/>
              </w:rPr>
              <w:t xml:space="preserve">elationnelles, </w:t>
            </w:r>
          </w:p>
          <w:p w:rsidR="001829E7" w:rsidRDefault="001829E7" w:rsidP="00D65F46">
            <w:pPr>
              <w:pStyle w:val="Paragraphedeliste"/>
              <w:numPr>
                <w:ilvl w:val="0"/>
                <w:numId w:val="2"/>
              </w:numPr>
              <w:rPr>
                <w:rFonts w:ascii="Arial" w:hAnsi="Arial" w:cs="Arial"/>
                <w:sz w:val="22"/>
              </w:rPr>
            </w:pPr>
            <w:r>
              <w:rPr>
                <w:rFonts w:ascii="Arial" w:hAnsi="Arial" w:cs="Arial"/>
                <w:sz w:val="22"/>
              </w:rPr>
              <w:t xml:space="preserve">Compétences en gestion de planning et de temps de travail ; </w:t>
            </w:r>
          </w:p>
          <w:p w:rsidR="001829E7" w:rsidRDefault="001829E7" w:rsidP="00D65F46">
            <w:pPr>
              <w:pStyle w:val="Paragraphedeliste"/>
              <w:numPr>
                <w:ilvl w:val="0"/>
                <w:numId w:val="2"/>
              </w:numPr>
              <w:rPr>
                <w:rFonts w:ascii="Arial" w:hAnsi="Arial" w:cs="Arial"/>
                <w:sz w:val="22"/>
              </w:rPr>
            </w:pPr>
            <w:r>
              <w:rPr>
                <w:rFonts w:ascii="Arial" w:hAnsi="Arial" w:cs="Arial"/>
                <w:sz w:val="22"/>
              </w:rPr>
              <w:t xml:space="preserve">Vision </w:t>
            </w:r>
            <w:r w:rsidR="00405E01">
              <w:rPr>
                <w:rFonts w:ascii="Arial" w:hAnsi="Arial" w:cs="Arial"/>
                <w:sz w:val="22"/>
              </w:rPr>
              <w:t xml:space="preserve">territoriale de l’activité des urgences, </w:t>
            </w:r>
          </w:p>
          <w:p w:rsidR="00405E01" w:rsidRPr="00D65F46" w:rsidRDefault="00405E01" w:rsidP="00D65F46">
            <w:pPr>
              <w:pStyle w:val="Paragraphedeliste"/>
              <w:numPr>
                <w:ilvl w:val="0"/>
                <w:numId w:val="2"/>
              </w:numPr>
              <w:rPr>
                <w:rFonts w:ascii="Arial" w:hAnsi="Arial" w:cs="Arial"/>
                <w:sz w:val="22"/>
              </w:rPr>
            </w:pPr>
            <w:r>
              <w:rPr>
                <w:rFonts w:ascii="Arial" w:hAnsi="Arial" w:cs="Arial"/>
                <w:sz w:val="22"/>
              </w:rPr>
              <w:lastRenderedPageBreak/>
              <w:t xml:space="preserve">Capacité à travailler avec les chefs de service des urgences des autres établissements du GHT. </w:t>
            </w:r>
          </w:p>
          <w:p w:rsidR="0075650B" w:rsidRPr="00A021B6" w:rsidRDefault="0075650B">
            <w:pPr>
              <w:rPr>
                <w:rFonts w:ascii="Arial" w:hAnsi="Arial" w:cs="Arial"/>
                <w:sz w:val="22"/>
              </w:rPr>
            </w:pPr>
          </w:p>
        </w:tc>
      </w:tr>
      <w:tr w:rsidR="00F61D09" w:rsidRPr="00A021B6" w:rsidTr="00003FEA">
        <w:tc>
          <w:tcPr>
            <w:tcW w:w="10480" w:type="dxa"/>
            <w:tcBorders>
              <w:left w:val="nil"/>
              <w:right w:val="nil"/>
            </w:tcBorders>
            <w:shd w:val="clear" w:color="auto" w:fill="auto"/>
          </w:tcPr>
          <w:p w:rsidR="00F61D09" w:rsidRDefault="00F61D09">
            <w:pPr>
              <w:rPr>
                <w:rFonts w:ascii="Arial" w:hAnsi="Arial" w:cs="Arial"/>
                <w:sz w:val="22"/>
              </w:rPr>
            </w:pPr>
          </w:p>
          <w:p w:rsidR="00A573FE" w:rsidRPr="00A021B6" w:rsidRDefault="00A573FE">
            <w:pPr>
              <w:rPr>
                <w:rFonts w:ascii="Arial" w:hAnsi="Arial" w:cs="Arial"/>
                <w:sz w:val="22"/>
              </w:rPr>
            </w:pPr>
          </w:p>
        </w:tc>
      </w:tr>
      <w:tr w:rsidR="00F61D09" w:rsidRPr="00A021B6" w:rsidTr="00003FEA">
        <w:tc>
          <w:tcPr>
            <w:tcW w:w="10480" w:type="dxa"/>
            <w:shd w:val="clear" w:color="auto" w:fill="auto"/>
            <w:vAlign w:val="center"/>
          </w:tcPr>
          <w:p w:rsidR="00F61D09" w:rsidRPr="00405E01" w:rsidRDefault="0075650B" w:rsidP="00473339">
            <w:pPr>
              <w:jc w:val="center"/>
              <w:rPr>
                <w:rFonts w:ascii="Arial" w:hAnsi="Arial" w:cs="Arial"/>
                <w:b/>
                <w:sz w:val="22"/>
              </w:rPr>
            </w:pPr>
            <w:r w:rsidRPr="00405E01">
              <w:rPr>
                <w:rFonts w:ascii="Arial" w:hAnsi="Arial" w:cs="Arial"/>
                <w:b/>
                <w:sz w:val="24"/>
                <w:szCs w:val="24"/>
              </w:rPr>
              <w:t>Autres</w:t>
            </w:r>
            <w:r w:rsidR="00D0308A" w:rsidRPr="00405E01">
              <w:rPr>
                <w:rFonts w:ascii="Arial" w:hAnsi="Arial" w:cs="Arial"/>
                <w:b/>
                <w:sz w:val="24"/>
                <w:szCs w:val="24"/>
              </w:rPr>
              <w:t xml:space="preserve"> informations</w:t>
            </w:r>
          </w:p>
        </w:tc>
      </w:tr>
      <w:tr w:rsidR="00F61D09" w:rsidRPr="00A021B6" w:rsidTr="00003FEA">
        <w:tc>
          <w:tcPr>
            <w:tcW w:w="10480" w:type="dxa"/>
            <w:shd w:val="clear" w:color="auto" w:fill="auto"/>
          </w:tcPr>
          <w:p w:rsidR="0075650B" w:rsidRDefault="001829E7">
            <w:pPr>
              <w:rPr>
                <w:rFonts w:ascii="Arial" w:hAnsi="Arial" w:cs="Arial"/>
                <w:sz w:val="22"/>
              </w:rPr>
            </w:pPr>
            <w:r>
              <w:rPr>
                <w:rFonts w:ascii="Arial" w:hAnsi="Arial" w:cs="Arial"/>
                <w:sz w:val="22"/>
              </w:rPr>
              <w:t>Le praticien retenu pourra bénéficier de formations complémentaires pour renforcer sa posture de chef de service et consolider ses connaissances dans différents domaines (juridiques, managériaux, qualité gestion des risques, temps de travail)</w:t>
            </w:r>
            <w:r w:rsidR="00405E01">
              <w:rPr>
                <w:rFonts w:ascii="Arial" w:hAnsi="Arial" w:cs="Arial"/>
                <w:sz w:val="22"/>
              </w:rPr>
              <w:t>.</w:t>
            </w:r>
          </w:p>
          <w:p w:rsidR="00405E01" w:rsidRDefault="00405E01">
            <w:pPr>
              <w:rPr>
                <w:rFonts w:ascii="Arial" w:hAnsi="Arial" w:cs="Arial"/>
                <w:sz w:val="22"/>
              </w:rPr>
            </w:pPr>
          </w:p>
          <w:p w:rsidR="0075650B" w:rsidRPr="00A021B6" w:rsidRDefault="00405E01">
            <w:pPr>
              <w:rPr>
                <w:rFonts w:ascii="Arial" w:hAnsi="Arial" w:cs="Arial"/>
                <w:sz w:val="22"/>
              </w:rPr>
            </w:pPr>
            <w:r>
              <w:rPr>
                <w:rFonts w:ascii="Arial" w:hAnsi="Arial" w:cs="Arial"/>
                <w:sz w:val="22"/>
              </w:rPr>
              <w:t xml:space="preserve">Le praticien chef de service des urgences pourra compter sur le soutien de la Direction de l’établissement pour l’accompagner dans la conduite de ses missions. </w:t>
            </w:r>
          </w:p>
        </w:tc>
      </w:tr>
    </w:tbl>
    <w:p w:rsidR="007541A4" w:rsidRPr="00A021B6" w:rsidRDefault="007541A4">
      <w:pPr>
        <w:rPr>
          <w:rFonts w:ascii="Arial" w:hAnsi="Arial" w:cs="Arial"/>
          <w:sz w:val="22"/>
        </w:rPr>
      </w:pPr>
    </w:p>
    <w:sectPr w:rsidR="007541A4" w:rsidRPr="00A021B6" w:rsidSect="002525E7">
      <w:headerReference w:type="default" r:id="rId8"/>
      <w:footerReference w:type="default" r:id="rId9"/>
      <w:pgSz w:w="11906" w:h="16838"/>
      <w:pgMar w:top="284" w:right="707" w:bottom="709" w:left="709"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F9E" w:rsidRDefault="00544F9E">
      <w:r>
        <w:separator/>
      </w:r>
    </w:p>
  </w:endnote>
  <w:endnote w:type="continuationSeparator" w:id="0">
    <w:p w:rsidR="00544F9E" w:rsidRDefault="0054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Regular">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01" w:rsidRDefault="00D937DE">
    <w:pPr>
      <w:pStyle w:val="Pieddepage"/>
    </w:pPr>
    <w:r>
      <w:t>CH Draguignan</w:t>
    </w:r>
    <w:r>
      <w:ptab w:relativeTo="margin" w:alignment="center" w:leader="none"/>
    </w:r>
    <w:r>
      <w:t>Version Novembre 2021</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F9E" w:rsidRDefault="00544F9E">
      <w:r>
        <w:separator/>
      </w:r>
    </w:p>
  </w:footnote>
  <w:footnote w:type="continuationSeparator" w:id="0">
    <w:p w:rsidR="00544F9E" w:rsidRDefault="00544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B0" w:rsidRPr="00405E01" w:rsidRDefault="00A573FE" w:rsidP="005A65E4">
    <w:pPr>
      <w:pStyle w:val="En-tte"/>
      <w:tabs>
        <w:tab w:val="clear" w:pos="4536"/>
        <w:tab w:val="center" w:pos="5387"/>
      </w:tabs>
      <w:rPr>
        <w:color w:val="333333"/>
        <w:sz w:val="24"/>
        <w:szCs w:val="16"/>
      </w:rPr>
    </w:pPr>
    <w:r>
      <w:rPr>
        <w:noProof/>
      </w:rPr>
      <w:drawing>
        <wp:inline distT="0" distB="0" distL="0" distR="0" wp14:anchorId="0598A39A" wp14:editId="3CF6CAEF">
          <wp:extent cx="1228725" cy="883146"/>
          <wp:effectExtent l="0" t="0" r="0" b="0"/>
          <wp:docPr id="1" name="Image 1" descr="Home - Centre Hospitalier de la Dracé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Centre Hospitalier de la Dracé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831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66EA7"/>
    <w:multiLevelType w:val="hybridMultilevel"/>
    <w:tmpl w:val="72B02B38"/>
    <w:lvl w:ilvl="0" w:tplc="F2C07A8A">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nsid w:val="26E96283"/>
    <w:multiLevelType w:val="hybridMultilevel"/>
    <w:tmpl w:val="ECCE4B1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383A50A3"/>
    <w:multiLevelType w:val="hybridMultilevel"/>
    <w:tmpl w:val="7CB4681C"/>
    <w:lvl w:ilvl="0" w:tplc="F2C07A8A">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8AF57B1"/>
    <w:multiLevelType w:val="hybridMultilevel"/>
    <w:tmpl w:val="C2D86DF4"/>
    <w:lvl w:ilvl="0" w:tplc="69ECDD4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637C43"/>
    <w:multiLevelType w:val="hybridMultilevel"/>
    <w:tmpl w:val="0834044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B665498"/>
    <w:multiLevelType w:val="hybridMultilevel"/>
    <w:tmpl w:val="B840007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650967A9"/>
    <w:multiLevelType w:val="hybridMultilevel"/>
    <w:tmpl w:val="F4863FF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6FB254AF"/>
    <w:multiLevelType w:val="hybridMultilevel"/>
    <w:tmpl w:val="1F7C32C6"/>
    <w:lvl w:ilvl="0" w:tplc="70A03FE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02A5766"/>
    <w:multiLevelType w:val="hybridMultilevel"/>
    <w:tmpl w:val="332EFAEA"/>
    <w:lvl w:ilvl="0" w:tplc="040C0001">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9">
    <w:nsid w:val="753411B2"/>
    <w:multiLevelType w:val="hybridMultilevel"/>
    <w:tmpl w:val="1FF2FF9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8"/>
  </w:num>
  <w:num w:numId="4">
    <w:abstractNumId w:val="7"/>
  </w:num>
  <w:num w:numId="5">
    <w:abstractNumId w:val="4"/>
  </w:num>
  <w:num w:numId="6">
    <w:abstractNumId w:val="5"/>
  </w:num>
  <w:num w:numId="7">
    <w:abstractNumId w:val="1"/>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09"/>
    <w:rsid w:val="00003FEA"/>
    <w:rsid w:val="000075BB"/>
    <w:rsid w:val="00056E65"/>
    <w:rsid w:val="00080986"/>
    <w:rsid w:val="000B219E"/>
    <w:rsid w:val="000F0A0A"/>
    <w:rsid w:val="00101BD9"/>
    <w:rsid w:val="00134F65"/>
    <w:rsid w:val="00161656"/>
    <w:rsid w:val="001829E7"/>
    <w:rsid w:val="001C210B"/>
    <w:rsid w:val="001F70FB"/>
    <w:rsid w:val="002525E7"/>
    <w:rsid w:val="002562E6"/>
    <w:rsid w:val="00260B4B"/>
    <w:rsid w:val="00261B86"/>
    <w:rsid w:val="003465D8"/>
    <w:rsid w:val="00364176"/>
    <w:rsid w:val="003E711E"/>
    <w:rsid w:val="003F31D2"/>
    <w:rsid w:val="003F4BDD"/>
    <w:rsid w:val="00405E01"/>
    <w:rsid w:val="004265E8"/>
    <w:rsid w:val="00473339"/>
    <w:rsid w:val="00493C63"/>
    <w:rsid w:val="004B2571"/>
    <w:rsid w:val="00506CE6"/>
    <w:rsid w:val="00512368"/>
    <w:rsid w:val="0054164B"/>
    <w:rsid w:val="00544F9E"/>
    <w:rsid w:val="00594F4B"/>
    <w:rsid w:val="005A65E4"/>
    <w:rsid w:val="005B5CB4"/>
    <w:rsid w:val="0065044D"/>
    <w:rsid w:val="006B5728"/>
    <w:rsid w:val="0071709A"/>
    <w:rsid w:val="007541A4"/>
    <w:rsid w:val="0075650B"/>
    <w:rsid w:val="0078201A"/>
    <w:rsid w:val="007C2AD9"/>
    <w:rsid w:val="007D7AC2"/>
    <w:rsid w:val="00811703"/>
    <w:rsid w:val="00896783"/>
    <w:rsid w:val="00896A7D"/>
    <w:rsid w:val="008A23BE"/>
    <w:rsid w:val="008B4BBE"/>
    <w:rsid w:val="00904820"/>
    <w:rsid w:val="0094552F"/>
    <w:rsid w:val="00971C14"/>
    <w:rsid w:val="00975598"/>
    <w:rsid w:val="00985370"/>
    <w:rsid w:val="009B2AF5"/>
    <w:rsid w:val="00A021B6"/>
    <w:rsid w:val="00A10D96"/>
    <w:rsid w:val="00A12E71"/>
    <w:rsid w:val="00A364C1"/>
    <w:rsid w:val="00A573FE"/>
    <w:rsid w:val="00A71C2E"/>
    <w:rsid w:val="00A93D90"/>
    <w:rsid w:val="00AD0D78"/>
    <w:rsid w:val="00B26BFD"/>
    <w:rsid w:val="00B337BB"/>
    <w:rsid w:val="00B65B97"/>
    <w:rsid w:val="00B859AA"/>
    <w:rsid w:val="00BA31B7"/>
    <w:rsid w:val="00BA5520"/>
    <w:rsid w:val="00BD7DB6"/>
    <w:rsid w:val="00C06B2F"/>
    <w:rsid w:val="00C07593"/>
    <w:rsid w:val="00C17D3A"/>
    <w:rsid w:val="00C55C16"/>
    <w:rsid w:val="00C91AD3"/>
    <w:rsid w:val="00CA3A5B"/>
    <w:rsid w:val="00CA4BE8"/>
    <w:rsid w:val="00CC7C8D"/>
    <w:rsid w:val="00D0084E"/>
    <w:rsid w:val="00D0308A"/>
    <w:rsid w:val="00D322F2"/>
    <w:rsid w:val="00D345C4"/>
    <w:rsid w:val="00D35747"/>
    <w:rsid w:val="00D40D77"/>
    <w:rsid w:val="00D65F46"/>
    <w:rsid w:val="00D937DE"/>
    <w:rsid w:val="00D957FC"/>
    <w:rsid w:val="00D95A02"/>
    <w:rsid w:val="00DA42C1"/>
    <w:rsid w:val="00DB42E0"/>
    <w:rsid w:val="00E166B0"/>
    <w:rsid w:val="00E43463"/>
    <w:rsid w:val="00E7356A"/>
    <w:rsid w:val="00F35322"/>
    <w:rsid w:val="00F61D09"/>
    <w:rsid w:val="00FD46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DIN-Regular" w:hAnsi="DIN-Regula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61D09"/>
    <w:pPr>
      <w:tabs>
        <w:tab w:val="center" w:pos="4536"/>
        <w:tab w:val="right" w:pos="9072"/>
      </w:tabs>
    </w:pPr>
  </w:style>
  <w:style w:type="paragraph" w:styleId="Pieddepage">
    <w:name w:val="footer"/>
    <w:basedOn w:val="Normal"/>
    <w:rsid w:val="00F61D09"/>
    <w:pPr>
      <w:tabs>
        <w:tab w:val="center" w:pos="4536"/>
        <w:tab w:val="right" w:pos="9072"/>
      </w:tabs>
    </w:pPr>
  </w:style>
  <w:style w:type="table" w:styleId="Grilledutableau">
    <w:name w:val="Table Grid"/>
    <w:basedOn w:val="TableauNormal"/>
    <w:rsid w:val="00F6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0084E"/>
    <w:rPr>
      <w:rFonts w:ascii="Tahoma" w:hAnsi="Tahoma" w:cs="Tahoma"/>
      <w:sz w:val="16"/>
      <w:szCs w:val="16"/>
    </w:rPr>
  </w:style>
  <w:style w:type="paragraph" w:styleId="Paragraphedeliste">
    <w:name w:val="List Paragraph"/>
    <w:basedOn w:val="Normal"/>
    <w:uiPriority w:val="34"/>
    <w:qFormat/>
    <w:rsid w:val="00985370"/>
    <w:pPr>
      <w:ind w:left="720"/>
      <w:contextualSpacing/>
    </w:pPr>
  </w:style>
  <w:style w:type="character" w:customStyle="1" w:styleId="En-tteCar">
    <w:name w:val="En-tête Car"/>
    <w:basedOn w:val="Policepardfaut"/>
    <w:link w:val="En-tte"/>
    <w:uiPriority w:val="99"/>
    <w:rsid w:val="00405E01"/>
    <w:rPr>
      <w:rFonts w:ascii="DIN-Regular" w:hAnsi="DIN-Regula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DIN-Regular" w:hAnsi="DIN-Regula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61D09"/>
    <w:pPr>
      <w:tabs>
        <w:tab w:val="center" w:pos="4536"/>
        <w:tab w:val="right" w:pos="9072"/>
      </w:tabs>
    </w:pPr>
  </w:style>
  <w:style w:type="paragraph" w:styleId="Pieddepage">
    <w:name w:val="footer"/>
    <w:basedOn w:val="Normal"/>
    <w:rsid w:val="00F61D09"/>
    <w:pPr>
      <w:tabs>
        <w:tab w:val="center" w:pos="4536"/>
        <w:tab w:val="right" w:pos="9072"/>
      </w:tabs>
    </w:pPr>
  </w:style>
  <w:style w:type="table" w:styleId="Grilledutableau">
    <w:name w:val="Table Grid"/>
    <w:basedOn w:val="TableauNormal"/>
    <w:rsid w:val="00F6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0084E"/>
    <w:rPr>
      <w:rFonts w:ascii="Tahoma" w:hAnsi="Tahoma" w:cs="Tahoma"/>
      <w:sz w:val="16"/>
      <w:szCs w:val="16"/>
    </w:rPr>
  </w:style>
  <w:style w:type="paragraph" w:styleId="Paragraphedeliste">
    <w:name w:val="List Paragraph"/>
    <w:basedOn w:val="Normal"/>
    <w:uiPriority w:val="34"/>
    <w:qFormat/>
    <w:rsid w:val="00985370"/>
    <w:pPr>
      <w:ind w:left="720"/>
      <w:contextualSpacing/>
    </w:pPr>
  </w:style>
  <w:style w:type="character" w:customStyle="1" w:styleId="En-tteCar">
    <w:name w:val="En-tête Car"/>
    <w:basedOn w:val="Policepardfaut"/>
    <w:link w:val="En-tte"/>
    <w:uiPriority w:val="99"/>
    <w:rsid w:val="00405E01"/>
    <w:rPr>
      <w:rFonts w:ascii="DIN-Regular" w:hAnsi="DIN-Regula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6939</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FICHE DE POSTE DE Chef de service des Urgences</vt:lpstr>
    </vt:vector>
  </TitlesOfParts>
  <Company>Ministère de la Santé</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POSTE DE Chef de service des Urgences</dc:title>
  <dc:creator>lpegoraro</dc:creator>
  <cp:lastModifiedBy>Jean Marc MINGUET</cp:lastModifiedBy>
  <cp:revision>2</cp:revision>
  <cp:lastPrinted>2016-04-29T13:45:00Z</cp:lastPrinted>
  <dcterms:created xsi:type="dcterms:W3CDTF">2021-11-09T10:56:00Z</dcterms:created>
  <dcterms:modified xsi:type="dcterms:W3CDTF">2021-11-09T10:56:00Z</dcterms:modified>
</cp:coreProperties>
</file>